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260DE4">
      <w:pPr>
        <w:spacing w:after="120"/>
        <w:rPr>
          <w:b/>
          <w:caps/>
          <w:sz w:val="22"/>
          <w:szCs w:val="22"/>
        </w:rPr>
      </w:pPr>
      <w:r>
        <w:rPr>
          <w:b/>
          <w:caps/>
          <w:sz w:val="22"/>
          <w:szCs w:val="22"/>
        </w:rPr>
        <w:t>Permittee</w:t>
      </w:r>
    </w:p>
    <w:tbl>
      <w:tblPr>
        <w:tblW w:w="9882" w:type="dxa"/>
        <w:tblInd w:w="18" w:type="dxa"/>
        <w:tblLayout w:type="fixed"/>
        <w:tblCellMar>
          <w:top w:w="43" w:type="dxa"/>
          <w:left w:w="72" w:type="dxa"/>
          <w:bottom w:w="43" w:type="dxa"/>
          <w:right w:w="72" w:type="dxa"/>
        </w:tblCellMar>
        <w:tblLook w:val="0000" w:firstRow="0" w:lastRow="0" w:firstColumn="0" w:lastColumn="0" w:noHBand="0" w:noVBand="0"/>
      </w:tblPr>
      <w:tblGrid>
        <w:gridCol w:w="4932"/>
        <w:gridCol w:w="4950"/>
      </w:tblGrid>
      <w:tr w:rsidR="00877418" w:rsidRPr="000472DA" w:rsidTr="00260DE4">
        <w:trPr>
          <w:cantSplit/>
          <w:trHeight w:val="1424"/>
        </w:trPr>
        <w:tc>
          <w:tcPr>
            <w:tcW w:w="4932" w:type="dxa"/>
          </w:tcPr>
          <w:p w:rsidR="00877418" w:rsidRPr="000472DA" w:rsidRDefault="00206EF2" w:rsidP="006E1647">
            <w:pPr>
              <w:rPr>
                <w:sz w:val="22"/>
                <w:szCs w:val="22"/>
              </w:rPr>
            </w:pPr>
            <w:bookmarkStart w:id="0" w:name="_Hlk525737119"/>
            <w:r>
              <w:rPr>
                <w:sz w:val="22"/>
                <w:szCs w:val="22"/>
              </w:rPr>
              <w:t>CEMEX Construction Materials Florida, LLC</w:t>
            </w:r>
            <w:bookmarkEnd w:id="0"/>
          </w:p>
          <w:p w:rsidR="00877418" w:rsidRPr="00206EF2" w:rsidRDefault="00206EF2" w:rsidP="006E1647">
            <w:pPr>
              <w:rPr>
                <w:sz w:val="22"/>
                <w:szCs w:val="22"/>
              </w:rPr>
            </w:pPr>
            <w:r w:rsidRPr="00206EF2">
              <w:rPr>
                <w:sz w:val="22"/>
                <w:szCs w:val="22"/>
              </w:rPr>
              <w:t>10311 Cement Plant Road</w:t>
            </w:r>
          </w:p>
          <w:p w:rsidR="00877418" w:rsidRPr="000472DA" w:rsidRDefault="00206EF2" w:rsidP="00206EF2">
            <w:pPr>
              <w:tabs>
                <w:tab w:val="center" w:pos="3168"/>
                <w:tab w:val="left" w:pos="3240"/>
                <w:tab w:val="left" w:pos="3615"/>
              </w:tabs>
              <w:spacing w:after="120"/>
              <w:rPr>
                <w:sz w:val="22"/>
                <w:szCs w:val="22"/>
              </w:rPr>
            </w:pPr>
            <w:r>
              <w:rPr>
                <w:sz w:val="22"/>
                <w:szCs w:val="22"/>
              </w:rPr>
              <w:t>Brooksville, FL  34601</w:t>
            </w:r>
          </w:p>
          <w:p w:rsidR="00877418" w:rsidRPr="002C1D42" w:rsidRDefault="00877418" w:rsidP="006E1647">
            <w:pPr>
              <w:rPr>
                <w:sz w:val="22"/>
                <w:szCs w:val="22"/>
              </w:rPr>
            </w:pPr>
            <w:r w:rsidRPr="002C1D42">
              <w:rPr>
                <w:sz w:val="22"/>
                <w:szCs w:val="22"/>
              </w:rPr>
              <w:t>Authorized Representative:</w:t>
            </w:r>
          </w:p>
          <w:p w:rsidR="00877418" w:rsidRPr="000472DA" w:rsidRDefault="00A47D08" w:rsidP="006E1647">
            <w:pPr>
              <w:ind w:left="360"/>
              <w:rPr>
                <w:sz w:val="22"/>
                <w:szCs w:val="22"/>
              </w:rPr>
            </w:pPr>
            <w:r>
              <w:rPr>
                <w:sz w:val="22"/>
                <w:szCs w:val="22"/>
              </w:rPr>
              <w:t>Alberto Calleros, Plant Manager</w:t>
            </w:r>
          </w:p>
        </w:tc>
        <w:tc>
          <w:tcPr>
            <w:tcW w:w="4950" w:type="dxa"/>
          </w:tcPr>
          <w:p w:rsidR="00877418" w:rsidRPr="000472DA" w:rsidRDefault="00877418" w:rsidP="00260DE4">
            <w:pPr>
              <w:jc w:val="right"/>
              <w:rPr>
                <w:sz w:val="22"/>
                <w:szCs w:val="22"/>
              </w:rPr>
            </w:pPr>
            <w:r w:rsidRPr="000472DA">
              <w:rPr>
                <w:sz w:val="22"/>
                <w:szCs w:val="22"/>
              </w:rPr>
              <w:t xml:space="preserve">Air Permit No. </w:t>
            </w:r>
            <w:r w:rsidR="00206EF2">
              <w:rPr>
                <w:sz w:val="22"/>
                <w:szCs w:val="22"/>
              </w:rPr>
              <w:t>0530010-048</w:t>
            </w:r>
            <w:r w:rsidRPr="00725EF3">
              <w:rPr>
                <w:sz w:val="22"/>
                <w:szCs w:val="22"/>
              </w:rPr>
              <w:t>-AC</w:t>
            </w:r>
            <w:r w:rsidR="001D78CC">
              <w:rPr>
                <w:sz w:val="22"/>
                <w:szCs w:val="22"/>
              </w:rPr>
              <w:t>/PSD-FL-233A</w:t>
            </w:r>
          </w:p>
          <w:p w:rsidR="00877418" w:rsidRPr="000472DA" w:rsidRDefault="00877418" w:rsidP="00260DE4">
            <w:pPr>
              <w:jc w:val="right"/>
              <w:rPr>
                <w:sz w:val="22"/>
                <w:szCs w:val="22"/>
              </w:rPr>
            </w:pPr>
            <w:r w:rsidRPr="000472DA">
              <w:rPr>
                <w:sz w:val="22"/>
                <w:szCs w:val="22"/>
              </w:rPr>
              <w:t xml:space="preserve">Permit Expires:  </w:t>
            </w:r>
            <w:r w:rsidR="00206EF2">
              <w:rPr>
                <w:sz w:val="22"/>
                <w:szCs w:val="22"/>
              </w:rPr>
              <w:t>12/31/2019</w:t>
            </w:r>
          </w:p>
          <w:p w:rsidR="008E3E31" w:rsidRDefault="008E3E31" w:rsidP="00260DE4">
            <w:pPr>
              <w:jc w:val="right"/>
              <w:rPr>
                <w:sz w:val="22"/>
                <w:szCs w:val="22"/>
                <w:highlight w:val="yellow"/>
              </w:rPr>
            </w:pPr>
            <w:r w:rsidRPr="00206EF2">
              <w:rPr>
                <w:sz w:val="22"/>
                <w:szCs w:val="22"/>
              </w:rPr>
              <w:t>Minor Air Construction Permit</w:t>
            </w:r>
          </w:p>
          <w:p w:rsidR="00AC66EA" w:rsidRPr="000472DA" w:rsidRDefault="00206EF2" w:rsidP="00260DE4">
            <w:pPr>
              <w:jc w:val="right"/>
              <w:rPr>
                <w:sz w:val="22"/>
                <w:szCs w:val="22"/>
              </w:rPr>
            </w:pPr>
            <w:bookmarkStart w:id="1" w:name="_Hlk524940119"/>
            <w:r>
              <w:rPr>
                <w:sz w:val="22"/>
                <w:szCs w:val="22"/>
              </w:rPr>
              <w:t>Brooksville North Cement Plant</w:t>
            </w:r>
            <w:bookmarkEnd w:id="1"/>
          </w:p>
          <w:p w:rsidR="00877418" w:rsidRPr="000472DA" w:rsidRDefault="00206EF2" w:rsidP="00260DE4">
            <w:pPr>
              <w:jc w:val="right"/>
              <w:rPr>
                <w:b/>
                <w:bCs/>
                <w:sz w:val="22"/>
                <w:szCs w:val="22"/>
              </w:rPr>
            </w:pPr>
            <w:r>
              <w:rPr>
                <w:sz w:val="22"/>
                <w:szCs w:val="22"/>
              </w:rPr>
              <w:t>R</w:t>
            </w:r>
            <w:r w:rsidR="00537765">
              <w:rPr>
                <w:sz w:val="22"/>
                <w:szCs w:val="22"/>
              </w:rPr>
              <w:t>emoval of SO</w:t>
            </w:r>
            <w:r w:rsidR="00537765" w:rsidRPr="00537765">
              <w:rPr>
                <w:sz w:val="22"/>
                <w:szCs w:val="22"/>
                <w:vertAlign w:val="subscript"/>
              </w:rPr>
              <w:t>2</w:t>
            </w:r>
            <w:r w:rsidR="00537765">
              <w:rPr>
                <w:sz w:val="22"/>
                <w:szCs w:val="22"/>
              </w:rPr>
              <w:t xml:space="preserve"> CEMS and Kiln Feed Limits</w:t>
            </w:r>
          </w:p>
        </w:tc>
      </w:tr>
    </w:tbl>
    <w:p w:rsidR="004C73A6" w:rsidRPr="000472DA" w:rsidRDefault="00925934" w:rsidP="00063313">
      <w:pPr>
        <w:pStyle w:val="Caption"/>
        <w:spacing w:before="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A47D08">
        <w:rPr>
          <w:szCs w:val="22"/>
        </w:rPr>
        <w:t xml:space="preserve">the removal of </w:t>
      </w:r>
      <w:r w:rsidR="00A47D08" w:rsidRPr="00A47D08">
        <w:rPr>
          <w:szCs w:val="22"/>
        </w:rPr>
        <w:t>the requirement to continuously monitor sulfur dioxide (SO</w:t>
      </w:r>
      <w:r w:rsidR="00A47D08" w:rsidRPr="00A47D08">
        <w:rPr>
          <w:szCs w:val="22"/>
          <w:vertAlign w:val="subscript"/>
        </w:rPr>
        <w:t>2</w:t>
      </w:r>
      <w:r w:rsidR="00A47D08" w:rsidRPr="00A47D08">
        <w:rPr>
          <w:szCs w:val="22"/>
        </w:rPr>
        <w:t>)</w:t>
      </w:r>
      <w:r w:rsidR="00A47D08">
        <w:rPr>
          <w:szCs w:val="22"/>
        </w:rPr>
        <w:t xml:space="preserve"> emissions</w:t>
      </w:r>
      <w:r w:rsidR="00A47D08" w:rsidRPr="00A47D08">
        <w:rPr>
          <w:szCs w:val="22"/>
        </w:rPr>
        <w:t xml:space="preserve"> through continuous emissions monitoring system (CEMS) </w:t>
      </w:r>
      <w:r w:rsidR="00EF7090" w:rsidRPr="00A47D08">
        <w:rPr>
          <w:szCs w:val="22"/>
        </w:rPr>
        <w:t xml:space="preserve">on In-Line Kiln </w:t>
      </w:r>
      <w:r w:rsidR="00F82F77">
        <w:rPr>
          <w:szCs w:val="22"/>
        </w:rPr>
        <w:t>Nos 1</w:t>
      </w:r>
      <w:r w:rsidR="00EF7090">
        <w:rPr>
          <w:szCs w:val="22"/>
        </w:rPr>
        <w:t xml:space="preserve">; remove thallium monitoring from In-Line Kiln No. 1; </w:t>
      </w:r>
      <w:r w:rsidR="00A47D08">
        <w:rPr>
          <w:szCs w:val="22"/>
        </w:rPr>
        <w:t xml:space="preserve">replace </w:t>
      </w:r>
      <w:r w:rsidR="00585DB7">
        <w:rPr>
          <w:szCs w:val="22"/>
        </w:rPr>
        <w:t xml:space="preserve">kiln </w:t>
      </w:r>
      <w:r w:rsidR="00A47D08">
        <w:rPr>
          <w:szCs w:val="22"/>
        </w:rPr>
        <w:t>production from a kiln feed basis to clinker produced basis; and convert kiln emissions limits from pounds per ton of dry kiln feed to pounds per ton of clinker produced</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the </w:t>
      </w:r>
      <w:r w:rsidR="00193EC2" w:rsidRPr="008E01BC">
        <w:rPr>
          <w:szCs w:val="22"/>
        </w:rPr>
        <w:t>existing</w:t>
      </w:r>
      <w:r w:rsidR="00193EC2">
        <w:rPr>
          <w:szCs w:val="22"/>
        </w:rPr>
        <w:t xml:space="preserve"> </w:t>
      </w:r>
      <w:r w:rsidR="005629CD">
        <w:rPr>
          <w:szCs w:val="22"/>
        </w:rPr>
        <w:t>Brooksville North Cement Plant</w:t>
      </w:r>
      <w:r w:rsidR="000472DA" w:rsidRPr="000472DA">
        <w:rPr>
          <w:szCs w:val="22"/>
        </w:rPr>
        <w:t xml:space="preserve">, which is a </w:t>
      </w:r>
      <w:r w:rsidR="008E01BC">
        <w:rPr>
          <w:szCs w:val="22"/>
        </w:rPr>
        <w:t xml:space="preserve">Portland </w:t>
      </w:r>
      <w:r w:rsidR="008E01BC" w:rsidRPr="00B873C9">
        <w:rPr>
          <w:szCs w:val="22"/>
        </w:rPr>
        <w:t>cement plant</w:t>
      </w:r>
      <w:r w:rsidR="000472DA" w:rsidRPr="000472DA">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8E01BC">
        <w:rPr>
          <w:szCs w:val="22"/>
        </w:rPr>
        <w:t>3241</w:t>
      </w:r>
      <w:r w:rsidR="000472DA" w:rsidRPr="000472DA">
        <w:rPr>
          <w:szCs w:val="22"/>
        </w:rPr>
        <w:t>.</w:t>
      </w:r>
      <w:r w:rsidR="00AC66EA">
        <w:rPr>
          <w:szCs w:val="22"/>
        </w:rPr>
        <w:t xml:space="preserve"> </w:t>
      </w:r>
      <w:r w:rsidR="00EE24EB">
        <w:rPr>
          <w:szCs w:val="22"/>
        </w:rPr>
        <w:t xml:space="preserve"> </w:t>
      </w:r>
      <w:r w:rsidR="004C73A6" w:rsidRPr="000472DA">
        <w:rPr>
          <w:szCs w:val="22"/>
        </w:rPr>
        <w:t xml:space="preserve">The </w:t>
      </w:r>
      <w:r w:rsidR="00193EC2" w:rsidRPr="00580DFB">
        <w:rPr>
          <w:szCs w:val="22"/>
        </w:rPr>
        <w:t xml:space="preserve">existing </w:t>
      </w:r>
      <w:r w:rsidR="000472DA" w:rsidRPr="00580DFB">
        <w:rPr>
          <w:szCs w:val="22"/>
        </w:rPr>
        <w:t xml:space="preserve">facility </w:t>
      </w:r>
      <w:proofErr w:type="gramStart"/>
      <w:r w:rsidR="00193EC2" w:rsidRPr="00580DFB">
        <w:rPr>
          <w:szCs w:val="22"/>
        </w:rPr>
        <w:t xml:space="preserve">is </w:t>
      </w:r>
      <w:r w:rsidR="000472DA" w:rsidRPr="00580DFB">
        <w:rPr>
          <w:szCs w:val="22"/>
        </w:rPr>
        <w:t>located</w:t>
      </w:r>
      <w:r w:rsidR="000472DA" w:rsidRPr="000472DA">
        <w:rPr>
          <w:szCs w:val="22"/>
        </w:rPr>
        <w:t xml:space="preserve"> </w:t>
      </w:r>
      <w:r w:rsidR="002C1D42">
        <w:rPr>
          <w:szCs w:val="22"/>
        </w:rPr>
        <w:t>in</w:t>
      </w:r>
      <w:proofErr w:type="gramEnd"/>
      <w:r w:rsidR="002C1D42">
        <w:rPr>
          <w:szCs w:val="22"/>
        </w:rPr>
        <w:t xml:space="preserve"> </w:t>
      </w:r>
      <w:r w:rsidR="00915A6A">
        <w:rPr>
          <w:szCs w:val="22"/>
        </w:rPr>
        <w:t>Hernando</w:t>
      </w:r>
      <w:r w:rsidR="00FD475D">
        <w:rPr>
          <w:szCs w:val="22"/>
        </w:rPr>
        <w:t xml:space="preserve"> </w:t>
      </w:r>
      <w:r w:rsidR="002C1D42" w:rsidRPr="00FD475D">
        <w:rPr>
          <w:szCs w:val="22"/>
        </w:rPr>
        <w:t>County</w:t>
      </w:r>
      <w:r w:rsidR="002C1D42" w:rsidRPr="000472DA">
        <w:rPr>
          <w:szCs w:val="22"/>
        </w:rPr>
        <w:t xml:space="preserve"> </w:t>
      </w:r>
      <w:r w:rsidR="000472DA" w:rsidRPr="000472DA">
        <w:rPr>
          <w:szCs w:val="22"/>
        </w:rPr>
        <w:t xml:space="preserve">at </w:t>
      </w:r>
      <w:r w:rsidR="00915A6A">
        <w:rPr>
          <w:szCs w:val="22"/>
        </w:rPr>
        <w:t>16301 Ponce De Leon Boulevard</w:t>
      </w:r>
      <w:r w:rsidR="005F5435" w:rsidRPr="00FD475D">
        <w:rPr>
          <w:szCs w:val="22"/>
        </w:rPr>
        <w:t xml:space="preserve"> </w:t>
      </w:r>
      <w:r w:rsidR="000472DA" w:rsidRPr="00FD475D">
        <w:rPr>
          <w:szCs w:val="22"/>
        </w:rPr>
        <w:t>in</w:t>
      </w:r>
      <w:r w:rsidR="002C1D42" w:rsidRPr="00FD475D">
        <w:rPr>
          <w:szCs w:val="22"/>
        </w:rPr>
        <w:t xml:space="preserve"> </w:t>
      </w:r>
      <w:r w:rsidR="00915A6A">
        <w:rPr>
          <w:szCs w:val="22"/>
        </w:rPr>
        <w:t>Brooksville</w:t>
      </w:r>
      <w:r w:rsidR="000472DA" w:rsidRPr="00FD475D">
        <w:rPr>
          <w:szCs w:val="22"/>
        </w:rPr>
        <w:t xml:space="preserve">, </w:t>
      </w:r>
      <w:r w:rsidR="00FD475D">
        <w:rPr>
          <w:szCs w:val="22"/>
        </w:rPr>
        <w:t>Florida</w:t>
      </w:r>
      <w:r w:rsidR="000472DA" w:rsidRPr="000472DA">
        <w:rPr>
          <w:szCs w:val="22"/>
        </w:rPr>
        <w:t xml:space="preserve">.  The UTM coordinates are Zone </w:t>
      </w:r>
      <w:r w:rsidR="00915A6A">
        <w:rPr>
          <w:szCs w:val="22"/>
        </w:rPr>
        <w:t>17</w:t>
      </w:r>
      <w:r w:rsidR="000472DA" w:rsidRPr="000472DA">
        <w:rPr>
          <w:szCs w:val="22"/>
        </w:rPr>
        <w:t xml:space="preserve">, </w:t>
      </w:r>
      <w:r w:rsidR="00915A6A">
        <w:rPr>
          <w:szCs w:val="22"/>
        </w:rPr>
        <w:t>356.1</w:t>
      </w:r>
      <w:r w:rsidR="000472DA" w:rsidRPr="000472DA">
        <w:rPr>
          <w:szCs w:val="22"/>
        </w:rPr>
        <w:t xml:space="preserve"> </w:t>
      </w:r>
      <w:r w:rsidR="00CA0F3C">
        <w:rPr>
          <w:szCs w:val="22"/>
        </w:rPr>
        <w:t>kilometers (</w:t>
      </w:r>
      <w:r w:rsidR="000472DA" w:rsidRPr="000472DA">
        <w:rPr>
          <w:szCs w:val="22"/>
        </w:rPr>
        <w:t>km</w:t>
      </w:r>
      <w:r w:rsidR="00CA0F3C">
        <w:rPr>
          <w:szCs w:val="22"/>
        </w:rPr>
        <w:t>)</w:t>
      </w:r>
      <w:r w:rsidR="000472DA" w:rsidRPr="000472DA">
        <w:rPr>
          <w:szCs w:val="22"/>
        </w:rPr>
        <w:t xml:space="preserve"> East and </w:t>
      </w:r>
      <w:r w:rsidR="00915A6A">
        <w:rPr>
          <w:szCs w:val="22"/>
        </w:rPr>
        <w:t>3169.3</w:t>
      </w:r>
      <w:r w:rsidR="000472DA"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Default="0005381A" w:rsidP="004362B2">
      <w:pPr>
        <w:rPr>
          <w:caps/>
          <w:sz w:val="22"/>
          <w:szCs w:val="22"/>
          <w:highlight w:val="yellow"/>
        </w:rPr>
      </w:pPr>
    </w:p>
    <w:p w:rsidR="00260DE4" w:rsidRPr="0005381A" w:rsidRDefault="00260DE4" w:rsidP="004362B2">
      <w:pPr>
        <w:rPr>
          <w:caps/>
          <w:sz w:val="22"/>
          <w:szCs w:val="22"/>
          <w:highlight w:val="yellow"/>
        </w:rPr>
      </w:pPr>
    </w:p>
    <w:p w:rsidR="00097A5C" w:rsidRDefault="00DA1926" w:rsidP="004362B2">
      <w:pPr>
        <w:rPr>
          <w:b/>
          <w:caps/>
          <w:sz w:val="22"/>
          <w:szCs w:val="22"/>
        </w:rPr>
      </w:pPr>
      <w:r w:rsidRPr="00DA1926">
        <w:rPr>
          <w:b/>
          <w:caps/>
          <w:sz w:val="22"/>
          <w:szCs w:val="22"/>
          <w:highlight w:val="yellow"/>
        </w:rPr>
        <w:t>(DRAFT)</w:t>
      </w:r>
    </w:p>
    <w:p w:rsidR="0005381A" w:rsidRPr="0005381A" w:rsidRDefault="0005381A" w:rsidP="004362B2">
      <w:pPr>
        <w:rPr>
          <w:caps/>
          <w:sz w:val="22"/>
          <w:szCs w:val="22"/>
        </w:rPr>
      </w:pPr>
    </w:p>
    <w:p w:rsidR="0005381A" w:rsidRDefault="0005381A" w:rsidP="004362B2">
      <w:pPr>
        <w:rPr>
          <w:caps/>
          <w:sz w:val="22"/>
          <w:szCs w:val="22"/>
        </w:rPr>
      </w:pPr>
    </w:p>
    <w:p w:rsidR="00260DE4" w:rsidRPr="00260DE4" w:rsidRDefault="00260DE4" w:rsidP="004362B2">
      <w:pPr>
        <w:rPr>
          <w:i/>
          <w:sz w:val="22"/>
          <w:szCs w:val="22"/>
        </w:rPr>
      </w:pPr>
      <w:r w:rsidRPr="00260DE4">
        <w:rPr>
          <w:i/>
          <w:sz w:val="22"/>
          <w:szCs w:val="22"/>
        </w:rPr>
        <w:t>For: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Syed Arif, P.E., Program Administrator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Office of Permitting and Compliance</w:t>
      </w:r>
    </w:p>
    <w:p w:rsidR="00E24E83" w:rsidRDefault="0005381A" w:rsidP="004362B2">
      <w:pPr>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207261">
          <w:headerReference w:type="even" r:id="rId8"/>
          <w:headerReference w:type="default" r:id="rId9"/>
          <w:footerReference w:type="even" r:id="rId10"/>
          <w:footerReference w:type="default" r:id="rId11"/>
          <w:headerReference w:type="first" r:id="rId12"/>
          <w:footerReference w:type="first" r:id="rId13"/>
          <w:pgSz w:w="12240" w:h="15840" w:code="1"/>
          <w:pgMar w:top="1260" w:right="1152" w:bottom="720" w:left="1152" w:header="720" w:footer="720" w:gutter="0"/>
          <w:paperSrc w:first="15" w:other="15"/>
          <w:cols w:space="720"/>
        </w:sect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431B1F"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67CCC" w:rsidRPr="00C12B49" w:rsidRDefault="00967CCC" w:rsidP="00967CCC">
      <w:pPr>
        <w:widowControl w:val="0"/>
        <w:tabs>
          <w:tab w:val="left" w:pos="-720"/>
          <w:tab w:val="left" w:pos="4320"/>
        </w:tabs>
        <w:outlineLvl w:val="0"/>
        <w:rPr>
          <w:sz w:val="22"/>
          <w:szCs w:val="22"/>
        </w:rPr>
      </w:pPr>
      <w:bookmarkStart w:id="2" w:name="_Hlk525737546"/>
      <w:r w:rsidRPr="00C12B49">
        <w:rPr>
          <w:sz w:val="22"/>
          <w:szCs w:val="22"/>
        </w:rPr>
        <w:t xml:space="preserve">Mr. Alberto Calleros, CEMEX:  </w:t>
      </w:r>
      <w:hyperlink r:id="rId14" w:history="1">
        <w:r w:rsidRPr="00C12B49">
          <w:rPr>
            <w:rStyle w:val="Hyperlink"/>
            <w:sz w:val="22"/>
            <w:szCs w:val="22"/>
          </w:rPr>
          <w:t>alberto.calleros@cemex.com</w:t>
        </w:r>
      </w:hyperlink>
      <w:r w:rsidRPr="00C12B49">
        <w:rPr>
          <w:sz w:val="22"/>
          <w:szCs w:val="22"/>
        </w:rPr>
        <w:t xml:space="preserve"> </w:t>
      </w:r>
    </w:p>
    <w:p w:rsidR="00967CCC" w:rsidRPr="00C12B49" w:rsidRDefault="00967CCC" w:rsidP="00967CCC">
      <w:pPr>
        <w:widowControl w:val="0"/>
        <w:tabs>
          <w:tab w:val="left" w:pos="-720"/>
          <w:tab w:val="left" w:pos="4320"/>
        </w:tabs>
        <w:outlineLvl w:val="0"/>
        <w:rPr>
          <w:sz w:val="22"/>
          <w:szCs w:val="22"/>
        </w:rPr>
      </w:pPr>
      <w:r w:rsidRPr="00C12B49">
        <w:rPr>
          <w:sz w:val="22"/>
          <w:szCs w:val="22"/>
        </w:rPr>
        <w:t xml:space="preserve">Mr. Brent Steele, CEMEX:  </w:t>
      </w:r>
      <w:hyperlink r:id="rId15" w:history="1">
        <w:r w:rsidRPr="00C12B49">
          <w:rPr>
            <w:rStyle w:val="Hyperlink"/>
            <w:sz w:val="22"/>
            <w:szCs w:val="22"/>
          </w:rPr>
          <w:t>brentc.steele@cemex.com</w:t>
        </w:r>
      </w:hyperlink>
      <w:r w:rsidRPr="00C12B49">
        <w:rPr>
          <w:sz w:val="22"/>
          <w:szCs w:val="22"/>
        </w:rPr>
        <w:t xml:space="preserve"> </w:t>
      </w:r>
    </w:p>
    <w:p w:rsidR="00967CCC" w:rsidRPr="00C12B49" w:rsidRDefault="00967CCC" w:rsidP="00967CCC">
      <w:pPr>
        <w:widowControl w:val="0"/>
        <w:tabs>
          <w:tab w:val="left" w:pos="-720"/>
          <w:tab w:val="left" w:pos="4320"/>
        </w:tabs>
        <w:outlineLvl w:val="0"/>
        <w:rPr>
          <w:sz w:val="22"/>
          <w:szCs w:val="22"/>
        </w:rPr>
      </w:pPr>
      <w:r w:rsidRPr="00C12B49">
        <w:rPr>
          <w:sz w:val="22"/>
          <w:szCs w:val="22"/>
        </w:rPr>
        <w:t xml:space="preserve">Ms. Lillian </w:t>
      </w:r>
      <w:proofErr w:type="spellStart"/>
      <w:r w:rsidRPr="00C12B49">
        <w:rPr>
          <w:sz w:val="22"/>
          <w:szCs w:val="22"/>
        </w:rPr>
        <w:t>DePrimo</w:t>
      </w:r>
      <w:proofErr w:type="spellEnd"/>
      <w:r w:rsidRPr="00C12B49">
        <w:rPr>
          <w:sz w:val="22"/>
          <w:szCs w:val="22"/>
        </w:rPr>
        <w:t xml:space="preserve">, CEMEX:  </w:t>
      </w:r>
      <w:hyperlink r:id="rId16" w:history="1">
        <w:r w:rsidRPr="00C12B49">
          <w:rPr>
            <w:rStyle w:val="Hyperlink"/>
            <w:sz w:val="22"/>
            <w:szCs w:val="22"/>
          </w:rPr>
          <w:t>lillianf.deprimo@cemex.com</w:t>
        </w:r>
      </w:hyperlink>
      <w:r w:rsidRPr="00C12B49">
        <w:rPr>
          <w:sz w:val="22"/>
          <w:szCs w:val="22"/>
        </w:rPr>
        <w:t xml:space="preserve"> </w:t>
      </w:r>
    </w:p>
    <w:p w:rsidR="00967CCC" w:rsidRPr="00C12B49" w:rsidRDefault="00E170C2" w:rsidP="00967CCC">
      <w:pPr>
        <w:widowControl w:val="0"/>
        <w:tabs>
          <w:tab w:val="left" w:pos="-720"/>
          <w:tab w:val="left" w:pos="4320"/>
        </w:tabs>
        <w:outlineLvl w:val="0"/>
        <w:rPr>
          <w:sz w:val="22"/>
          <w:szCs w:val="22"/>
        </w:rPr>
      </w:pPr>
      <w:r>
        <w:rPr>
          <w:sz w:val="22"/>
          <w:szCs w:val="22"/>
        </w:rPr>
        <w:t>Dr. Max Lee,</w:t>
      </w:r>
      <w:r w:rsidR="00967CCC">
        <w:rPr>
          <w:sz w:val="22"/>
          <w:szCs w:val="22"/>
        </w:rPr>
        <w:t xml:space="preserve"> </w:t>
      </w:r>
      <w:r w:rsidR="00967CCC" w:rsidRPr="00C12B49">
        <w:rPr>
          <w:sz w:val="22"/>
          <w:szCs w:val="22"/>
        </w:rPr>
        <w:t xml:space="preserve">P.E., Koogler &amp; Associates, Inc.:  </w:t>
      </w:r>
      <w:hyperlink r:id="rId17" w:history="1">
        <w:r w:rsidR="00967CCC" w:rsidRPr="00C12B49">
          <w:rPr>
            <w:rStyle w:val="Hyperlink"/>
            <w:sz w:val="22"/>
            <w:szCs w:val="22"/>
          </w:rPr>
          <w:t>mlee@kooglerassociates.com</w:t>
        </w:r>
      </w:hyperlink>
      <w:r w:rsidR="00967CCC" w:rsidRPr="00C12B49">
        <w:rPr>
          <w:sz w:val="22"/>
          <w:szCs w:val="22"/>
        </w:rPr>
        <w:t xml:space="preserve"> </w:t>
      </w:r>
    </w:p>
    <w:p w:rsidR="00967CCC" w:rsidRPr="00C12B49" w:rsidRDefault="00967CCC" w:rsidP="00967CCC">
      <w:pPr>
        <w:widowControl w:val="0"/>
        <w:tabs>
          <w:tab w:val="left" w:pos="-720"/>
          <w:tab w:val="left" w:pos="4320"/>
        </w:tabs>
        <w:outlineLvl w:val="0"/>
        <w:rPr>
          <w:sz w:val="22"/>
          <w:szCs w:val="22"/>
        </w:rPr>
      </w:pPr>
      <w:r w:rsidRPr="00C12B49">
        <w:rPr>
          <w:sz w:val="22"/>
          <w:szCs w:val="22"/>
        </w:rPr>
        <w:t xml:space="preserve">Ms. Upasna Rai, Koogler &amp; Associates, Inc.:  </w:t>
      </w:r>
      <w:hyperlink r:id="rId18" w:history="1">
        <w:r w:rsidRPr="00C12B49">
          <w:rPr>
            <w:rStyle w:val="Hyperlink"/>
            <w:sz w:val="22"/>
            <w:szCs w:val="22"/>
          </w:rPr>
          <w:t>urai@kooglerassociates.com</w:t>
        </w:r>
      </w:hyperlink>
      <w:r w:rsidRPr="00C12B49">
        <w:rPr>
          <w:sz w:val="22"/>
          <w:szCs w:val="22"/>
        </w:rPr>
        <w:t xml:space="preserve"> </w:t>
      </w:r>
    </w:p>
    <w:p w:rsidR="00967CCC" w:rsidRDefault="00967CCC" w:rsidP="00967CCC">
      <w:pPr>
        <w:widowControl w:val="0"/>
        <w:tabs>
          <w:tab w:val="left" w:pos="-720"/>
          <w:tab w:val="left" w:pos="4320"/>
        </w:tabs>
        <w:outlineLvl w:val="0"/>
        <w:rPr>
          <w:sz w:val="22"/>
          <w:szCs w:val="22"/>
        </w:rPr>
      </w:pPr>
      <w:r>
        <w:rPr>
          <w:sz w:val="22"/>
          <w:szCs w:val="22"/>
        </w:rPr>
        <w:t xml:space="preserve">Southwest District Air Compliance:  </w:t>
      </w:r>
      <w:hyperlink r:id="rId19" w:history="1">
        <w:r w:rsidRPr="0037585D">
          <w:rPr>
            <w:rStyle w:val="Hyperlink"/>
            <w:sz w:val="22"/>
            <w:szCs w:val="22"/>
          </w:rPr>
          <w:t>SWD_Air@dep.state.fl.us</w:t>
        </w:r>
      </w:hyperlink>
      <w:r>
        <w:rPr>
          <w:sz w:val="22"/>
          <w:szCs w:val="22"/>
        </w:rPr>
        <w:t xml:space="preserve"> </w:t>
      </w:r>
    </w:p>
    <w:p w:rsidR="00967CCC" w:rsidRDefault="00967CCC" w:rsidP="00967CCC">
      <w:pPr>
        <w:widowControl w:val="0"/>
        <w:tabs>
          <w:tab w:val="left" w:pos="-720"/>
          <w:tab w:val="left" w:pos="4320"/>
        </w:tabs>
        <w:outlineLvl w:val="0"/>
        <w:rPr>
          <w:sz w:val="22"/>
          <w:szCs w:val="22"/>
        </w:rPr>
      </w:pPr>
      <w:r>
        <w:rPr>
          <w:sz w:val="22"/>
          <w:szCs w:val="22"/>
        </w:rPr>
        <w:t xml:space="preserve">Southwest District Air Permitting:  </w:t>
      </w:r>
      <w:hyperlink r:id="rId20" w:history="1">
        <w:r w:rsidRPr="0037585D">
          <w:rPr>
            <w:rStyle w:val="Hyperlink"/>
            <w:sz w:val="22"/>
            <w:szCs w:val="22"/>
          </w:rPr>
          <w:t>SWD_Air_Permitting@dep.state.fl.us</w:t>
        </w:r>
      </w:hyperlink>
      <w:r>
        <w:rPr>
          <w:sz w:val="22"/>
          <w:szCs w:val="22"/>
        </w:rPr>
        <w:t xml:space="preserve"> </w:t>
      </w:r>
    </w:p>
    <w:p w:rsidR="00967CCC" w:rsidRPr="00C12B49" w:rsidRDefault="00967CCC" w:rsidP="00967CCC">
      <w:pPr>
        <w:widowControl w:val="0"/>
        <w:tabs>
          <w:tab w:val="left" w:pos="-720"/>
          <w:tab w:val="left" w:pos="4320"/>
        </w:tabs>
        <w:outlineLvl w:val="0"/>
        <w:rPr>
          <w:sz w:val="22"/>
          <w:szCs w:val="22"/>
        </w:rPr>
      </w:pPr>
      <w:r w:rsidRPr="00CB6C66">
        <w:rPr>
          <w:sz w:val="22"/>
          <w:szCs w:val="22"/>
        </w:rPr>
        <w:t xml:space="preserve">US EPA Region 4:  </w:t>
      </w:r>
      <w:hyperlink r:id="rId21" w:history="1">
        <w:r w:rsidRPr="00CB6C66">
          <w:rPr>
            <w:rStyle w:val="Hyperlink"/>
            <w:sz w:val="22"/>
            <w:szCs w:val="22"/>
          </w:rPr>
          <w:t>R4TitleVFL@epa.gov</w:t>
        </w:r>
      </w:hyperlink>
      <w:r>
        <w:rPr>
          <w:sz w:val="22"/>
          <w:szCs w:val="22"/>
        </w:rPr>
        <w:t xml:space="preserve"> </w:t>
      </w:r>
    </w:p>
    <w:p w:rsidR="00967CCC" w:rsidRPr="00C12B49" w:rsidRDefault="00967CCC" w:rsidP="00967CCC">
      <w:pPr>
        <w:widowControl w:val="0"/>
        <w:tabs>
          <w:tab w:val="left" w:pos="-720"/>
          <w:tab w:val="left" w:pos="4320"/>
        </w:tabs>
        <w:outlineLvl w:val="0"/>
        <w:rPr>
          <w:sz w:val="22"/>
          <w:szCs w:val="22"/>
        </w:rPr>
      </w:pPr>
      <w:r>
        <w:rPr>
          <w:sz w:val="22"/>
          <w:szCs w:val="22"/>
        </w:rPr>
        <w:t xml:space="preserve">Ms. Lynn Scearce, DEP OPC:  </w:t>
      </w:r>
      <w:r w:rsidRPr="00C12B49">
        <w:rPr>
          <w:rStyle w:val="Hyperlink"/>
          <w:sz w:val="22"/>
          <w:szCs w:val="22"/>
        </w:rPr>
        <w:t>lynn.scearce@dep.state.fl.us</w:t>
      </w:r>
      <w:r w:rsidRPr="00C12B49">
        <w:rPr>
          <w:sz w:val="22"/>
          <w:szCs w:val="22"/>
        </w:rPr>
        <w:t xml:space="preserve"> </w:t>
      </w:r>
    </w:p>
    <w:bookmarkEnd w:id="2"/>
    <w:p w:rsidR="001023C1" w:rsidRPr="00431B1F" w:rsidRDefault="001023C1" w:rsidP="008D75CB">
      <w:pPr>
        <w:spacing w:before="240" w:after="120"/>
        <w:outlineLvl w:val="0"/>
        <w:rPr>
          <w:sz w:val="22"/>
          <w:szCs w:val="22"/>
        </w:rPr>
      </w:pPr>
      <w:r w:rsidRPr="00431B1F">
        <w:rPr>
          <w:sz w:val="22"/>
          <w:szCs w:val="22"/>
        </w:rPr>
        <w:t>Clerk Stamp</w:t>
      </w:r>
    </w:p>
    <w:p w:rsidR="001023C1"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260DE4" w:rsidRDefault="00260DE4" w:rsidP="008D75CB">
      <w:pPr>
        <w:ind w:right="5040"/>
        <w:outlineLvl w:val="0"/>
        <w:rPr>
          <w:sz w:val="22"/>
          <w:szCs w:val="22"/>
        </w:rPr>
      </w:pPr>
    </w:p>
    <w:p w:rsidR="00260DE4" w:rsidRDefault="00260DE4" w:rsidP="00260DE4">
      <w:pPr>
        <w:rPr>
          <w:b/>
          <w:caps/>
          <w:sz w:val="22"/>
          <w:szCs w:val="22"/>
        </w:rPr>
      </w:pPr>
      <w:r w:rsidRPr="00DA1926">
        <w:rPr>
          <w:b/>
          <w:caps/>
          <w:sz w:val="22"/>
          <w:szCs w:val="22"/>
          <w:highlight w:val="yellow"/>
        </w:rPr>
        <w:t>(DRAFT)</w:t>
      </w:r>
    </w:p>
    <w:p w:rsidR="00260DE4" w:rsidRPr="008D75CB" w:rsidRDefault="00260DE4" w:rsidP="008D75CB">
      <w:pPr>
        <w:ind w:right="5040"/>
        <w:outlineLvl w:val="0"/>
        <w:rPr>
          <w:sz w:val="22"/>
          <w:szCs w:val="22"/>
        </w:rPr>
      </w:pPr>
    </w:p>
    <w:p w:rsidR="001023C1" w:rsidRDefault="001023C1" w:rsidP="00111D4B">
      <w:pPr>
        <w:spacing w:after="120"/>
        <w:rPr>
          <w:b/>
          <w:caps/>
          <w:sz w:val="22"/>
          <w:szCs w:val="22"/>
        </w:rPr>
        <w:sectPr w:rsidR="001023C1" w:rsidSect="00193EC2">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t>Facility Description</w:t>
      </w:r>
    </w:p>
    <w:p w:rsidR="00020CB1" w:rsidRPr="00020CB1" w:rsidRDefault="00020CB1" w:rsidP="00020CB1">
      <w:pPr>
        <w:numPr>
          <w:ilvl w:val="12"/>
          <w:numId w:val="0"/>
        </w:numPr>
        <w:spacing w:after="120"/>
        <w:rPr>
          <w:sz w:val="22"/>
          <w:szCs w:val="22"/>
        </w:rPr>
      </w:pPr>
      <w:r w:rsidRPr="00020CB1">
        <w:rPr>
          <w:sz w:val="22"/>
          <w:szCs w:val="22"/>
        </w:rPr>
        <w:t>This facility produces portland cement and masonry cement as a final product and consists of two Polysius GEPOL preheater kilns (Kilns 1 and 2), two clinker coolers, raw mills, finish mills, clinker handling and storage, cement handling and storage, cement rail and truck loadout equipment, cement bagging equipment, coal bins and coal handling equipment, two coal grinding mills and associated air pollution control devices and support equipment. The permitted capacity of each kiln is 780,000 tons per year of clinker.</w:t>
      </w:r>
    </w:p>
    <w:p w:rsidR="00020CB1" w:rsidRPr="00020CB1" w:rsidRDefault="00020CB1" w:rsidP="00020CB1">
      <w:pPr>
        <w:numPr>
          <w:ilvl w:val="12"/>
          <w:numId w:val="0"/>
        </w:numPr>
        <w:spacing w:after="120"/>
        <w:rPr>
          <w:sz w:val="22"/>
          <w:szCs w:val="22"/>
        </w:rPr>
      </w:pPr>
      <w:r w:rsidRPr="00020CB1">
        <w:rPr>
          <w:sz w:val="22"/>
          <w:szCs w:val="22"/>
        </w:rPr>
        <w:t xml:space="preserve">Raw materials used to manufacture cement clinker include but are not limited to limestone, sand, fly ash and mill scale; sources of calcium, silica, aluminum and iron.  These materials are metered into two pre-mix bins prior to introduction to the raw mills (one for each kiln).  The raw mills dry and grind the raw materials to a fineness that is suitable for the preheater kiln systems.  The raw meal product is transported to the </w:t>
      </w:r>
      <w:proofErr w:type="gramStart"/>
      <w:r w:rsidRPr="00020CB1">
        <w:rPr>
          <w:sz w:val="22"/>
          <w:szCs w:val="22"/>
        </w:rPr>
        <w:t>two raw</w:t>
      </w:r>
      <w:proofErr w:type="gramEnd"/>
      <w:r w:rsidRPr="00020CB1">
        <w:rPr>
          <w:sz w:val="22"/>
          <w:szCs w:val="22"/>
        </w:rPr>
        <w:t xml:space="preserve"> meal blending silos where it is further mixed to assure physical and chemical consistency in the kiln feed (raw mill).  The raw meal is then metered to each of the preheaters. In the rotary kilns, the raw meal is heated to temperatures exceeding 2600 </w:t>
      </w:r>
      <w:r w:rsidRPr="00020CB1">
        <w:rPr>
          <w:sz w:val="22"/>
          <w:szCs w:val="22"/>
          <w:vertAlign w:val="superscript"/>
        </w:rPr>
        <w:t>0</w:t>
      </w:r>
      <w:r w:rsidRPr="00020CB1">
        <w:rPr>
          <w:sz w:val="22"/>
          <w:szCs w:val="22"/>
        </w:rPr>
        <w:t xml:space="preserve"> F, which results in the production of cement clinker.  The clinker is then cooled in clinker coolers (one for each kiln) and transported to the finish mills (3), where it is mixed with gypsum (and other additives) and ground to produce cement of various grades.  The finished product is stored in cement silos prior to being shipped off-site in bulk by truck or rail cars, or sent to cement bagging lines where it is bagged prior to shipment.</w:t>
      </w:r>
    </w:p>
    <w:p w:rsidR="00020CB1" w:rsidRPr="00020CB1" w:rsidRDefault="00020CB1" w:rsidP="00020CB1">
      <w:pPr>
        <w:numPr>
          <w:ilvl w:val="12"/>
          <w:numId w:val="0"/>
        </w:numPr>
        <w:spacing w:after="120"/>
        <w:rPr>
          <w:sz w:val="22"/>
          <w:szCs w:val="22"/>
        </w:rPr>
      </w:pPr>
      <w:r w:rsidRPr="00020CB1">
        <w:rPr>
          <w:sz w:val="22"/>
          <w:szCs w:val="22"/>
        </w:rPr>
        <w:t>The two kilns are permitted to use fuel oil, natural gas, coal and tire-derived fuel (Kiln 1 only) as fuels.  Kiln exhaust gases are used to pre-heat the incoming raw feed in the preheaters and to dry raw material in the raw mill grinding systems before being vented to the kiln baghouses of each kiln.  Air pollution emission controls include Selective Non-Catalytic Reduction (SNCR) systems on both kilns for control of NOx emissions, and baghouse dust collectors on most of the emission units for control of particulate matter (PM/PM</w:t>
      </w:r>
      <w:r w:rsidRPr="00020CB1">
        <w:rPr>
          <w:sz w:val="22"/>
          <w:szCs w:val="22"/>
          <w:vertAlign w:val="subscript"/>
        </w:rPr>
        <w:t>10</w:t>
      </w:r>
      <w:r w:rsidRPr="00020CB1">
        <w:rPr>
          <w:sz w:val="22"/>
          <w:szCs w:val="22"/>
        </w:rPr>
        <w:t>).</w:t>
      </w:r>
    </w:p>
    <w:p w:rsidR="00020CB1" w:rsidRPr="00020CB1" w:rsidRDefault="00020CB1" w:rsidP="00020CB1">
      <w:pPr>
        <w:numPr>
          <w:ilvl w:val="12"/>
          <w:numId w:val="0"/>
        </w:numPr>
        <w:spacing w:after="120"/>
        <w:rPr>
          <w:sz w:val="22"/>
          <w:szCs w:val="22"/>
        </w:rPr>
      </w:pPr>
      <w:r w:rsidRPr="00020CB1">
        <w:rPr>
          <w:sz w:val="22"/>
          <w:szCs w:val="22"/>
        </w:rPr>
        <w:t>Emissions from each kiln system (kiln, preheater and raw mill) are vented through separate kiln baghouses and exhaust stacks.  Emissions from each of the clinker coolers are also vented to separate clinker cooler baghouses and exhaust stacks.  The remainders of the facility emissions are vented from individual baghouse exhaust stacks/vents or are non-stack/vent fugitive emissions.</w:t>
      </w:r>
    </w:p>
    <w:p w:rsidR="00020CB1" w:rsidRPr="00020CB1" w:rsidRDefault="00020CB1" w:rsidP="00020CB1">
      <w:pPr>
        <w:numPr>
          <w:ilvl w:val="12"/>
          <w:numId w:val="0"/>
        </w:numPr>
        <w:spacing w:after="120"/>
        <w:rPr>
          <w:caps/>
          <w:sz w:val="22"/>
          <w:szCs w:val="22"/>
        </w:rPr>
      </w:pPr>
      <w:r w:rsidRPr="00020CB1">
        <w:rPr>
          <w:sz w:val="22"/>
          <w:szCs w:val="22"/>
        </w:rPr>
        <w:t xml:space="preserve">Each of the two kiln stacks and the two clinker cooler stacks are equipped with continuous opacity monitoring systems (COMS).  The two kiln stacks are also equipped with nitrogen oxides (NOx), carbon monoxide (CO), </w:t>
      </w:r>
      <w:r w:rsidRPr="00020CB1">
        <w:rPr>
          <w:rFonts w:eastAsia="TimesNewRoman"/>
          <w:sz w:val="24"/>
          <w:szCs w:val="24"/>
        </w:rPr>
        <w:t>sulfur dioxide (SO</w:t>
      </w:r>
      <w:r w:rsidRPr="00020CB1">
        <w:rPr>
          <w:rFonts w:eastAsia="TimesNewRoman"/>
          <w:sz w:val="24"/>
          <w:szCs w:val="24"/>
          <w:vertAlign w:val="subscript"/>
        </w:rPr>
        <w:t xml:space="preserve">2 </w:t>
      </w:r>
      <w:r w:rsidRPr="00020CB1">
        <w:rPr>
          <w:rFonts w:eastAsia="TimesNewRoman"/>
          <w:sz w:val="24"/>
          <w:szCs w:val="24"/>
        </w:rPr>
        <w:t xml:space="preserve">as a surrogate for </w:t>
      </w:r>
      <w:r w:rsidRPr="00020CB1">
        <w:rPr>
          <w:sz w:val="22"/>
          <w:szCs w:val="22"/>
        </w:rPr>
        <w:t xml:space="preserve">hydrogen chloride, (HCl)), </w:t>
      </w:r>
      <w:r w:rsidRPr="00020CB1">
        <w:rPr>
          <w:rFonts w:eastAsia="TimesNewRoman"/>
          <w:sz w:val="24"/>
          <w:szCs w:val="24"/>
        </w:rPr>
        <w:t>total hydrocarbons (THC), mercury (Hg), c</w:t>
      </w:r>
      <w:r w:rsidRPr="00020CB1">
        <w:rPr>
          <w:sz w:val="22"/>
          <w:szCs w:val="22"/>
        </w:rPr>
        <w:t>arbon dioxide (CO</w:t>
      </w:r>
      <w:r w:rsidRPr="00020CB1">
        <w:rPr>
          <w:sz w:val="22"/>
          <w:szCs w:val="22"/>
          <w:vertAlign w:val="subscript"/>
        </w:rPr>
        <w:t>2</w:t>
      </w:r>
      <w:r w:rsidRPr="00020CB1">
        <w:rPr>
          <w:sz w:val="22"/>
          <w:szCs w:val="22"/>
        </w:rPr>
        <w:t>), oxygen (O</w:t>
      </w:r>
      <w:r w:rsidRPr="00020CB1">
        <w:rPr>
          <w:sz w:val="22"/>
          <w:szCs w:val="22"/>
          <w:vertAlign w:val="subscript"/>
        </w:rPr>
        <w:t>2</w:t>
      </w:r>
      <w:r w:rsidRPr="00020CB1">
        <w:rPr>
          <w:sz w:val="22"/>
          <w:szCs w:val="22"/>
        </w:rPr>
        <w:t>) and stack gas flow continuous monitoring systems (CMS).</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r w:rsidR="0007422A">
        <w:rPr>
          <w:szCs w:val="22"/>
        </w:rPr>
        <w:t xml:space="preserve"> (EU)</w:t>
      </w:r>
      <w:r w:rsidR="00B37EF7" w:rsidRPr="00E01210">
        <w:rPr>
          <w:szCs w:val="22"/>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28"/>
        <w:gridCol w:w="8910"/>
      </w:tblGrid>
      <w:tr w:rsidR="00020CB1" w:rsidRPr="00020CB1" w:rsidTr="00297C54">
        <w:tc>
          <w:tcPr>
            <w:tcW w:w="1016" w:type="dxa"/>
            <w:tcBorders>
              <w:top w:val="single" w:sz="12" w:space="0" w:color="auto"/>
              <w:bottom w:val="single" w:sz="12" w:space="0" w:color="auto"/>
            </w:tcBorders>
            <w:vAlign w:val="center"/>
          </w:tcPr>
          <w:p w:rsidR="00020CB1" w:rsidRPr="00020CB1" w:rsidRDefault="00020CB1" w:rsidP="00020CB1">
            <w:pPr>
              <w:jc w:val="center"/>
              <w:rPr>
                <w:b/>
              </w:rPr>
            </w:pPr>
            <w:r w:rsidRPr="00020CB1">
              <w:rPr>
                <w:b/>
              </w:rPr>
              <w:t>EU No.</w:t>
            </w:r>
          </w:p>
        </w:tc>
        <w:tc>
          <w:tcPr>
            <w:tcW w:w="8938" w:type="dxa"/>
            <w:gridSpan w:val="2"/>
            <w:tcBorders>
              <w:top w:val="single" w:sz="12" w:space="0" w:color="auto"/>
              <w:bottom w:val="single" w:sz="12" w:space="0" w:color="auto"/>
            </w:tcBorders>
            <w:vAlign w:val="center"/>
          </w:tcPr>
          <w:p w:rsidR="00020CB1" w:rsidRPr="00020CB1" w:rsidRDefault="00020CB1" w:rsidP="00020CB1">
            <w:pPr>
              <w:keepNext/>
              <w:outlineLvl w:val="1"/>
              <w:rPr>
                <w:b/>
                <w:u w:val="single"/>
              </w:rPr>
            </w:pPr>
            <w:r w:rsidRPr="00020CB1">
              <w:rPr>
                <w:b/>
                <w:u w:val="single"/>
              </w:rPr>
              <w:t>Brief Description</w:t>
            </w:r>
          </w:p>
        </w:tc>
      </w:tr>
      <w:tr w:rsidR="00020CB1" w:rsidRPr="00020CB1" w:rsidDel="003F0F15" w:rsidTr="00297C54">
        <w:trPr>
          <w:trHeight w:val="260"/>
        </w:trPr>
        <w:tc>
          <w:tcPr>
            <w:tcW w:w="9954" w:type="dxa"/>
            <w:gridSpan w:val="3"/>
            <w:tcBorders>
              <w:top w:val="single" w:sz="12" w:space="0" w:color="auto"/>
            </w:tcBorders>
            <w:vAlign w:val="center"/>
          </w:tcPr>
          <w:p w:rsidR="00020CB1" w:rsidRPr="00020CB1" w:rsidDel="003F0F15" w:rsidRDefault="00020CB1" w:rsidP="00020CB1">
            <w:pPr>
              <w:rPr>
                <w:i/>
              </w:rPr>
            </w:pPr>
            <w:r w:rsidRPr="00020CB1">
              <w:rPr>
                <w:b/>
                <w:i/>
              </w:rPr>
              <w:t>Brooksville North Cement Line 1 and Line 2</w:t>
            </w:r>
          </w:p>
        </w:tc>
      </w:tr>
      <w:tr w:rsidR="00020CB1" w:rsidRPr="00020CB1" w:rsidDel="003F0F15" w:rsidTr="00297C54">
        <w:trPr>
          <w:trHeight w:val="260"/>
        </w:trPr>
        <w:tc>
          <w:tcPr>
            <w:tcW w:w="9954" w:type="dxa"/>
            <w:gridSpan w:val="3"/>
            <w:tcBorders>
              <w:top w:val="single" w:sz="12" w:space="0" w:color="auto"/>
            </w:tcBorders>
            <w:vAlign w:val="center"/>
          </w:tcPr>
          <w:p w:rsidR="00020CB1" w:rsidRPr="00020CB1" w:rsidRDefault="00020CB1" w:rsidP="00020CB1">
            <w:pPr>
              <w:rPr>
                <w:b/>
                <w:i/>
              </w:rPr>
            </w:pPr>
            <w:r w:rsidRPr="00020CB1">
              <w:rPr>
                <w:b/>
              </w:rPr>
              <w:t>Raw Meal Handling and Storage System</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031</w:t>
            </w:r>
          </w:p>
        </w:tc>
        <w:tc>
          <w:tcPr>
            <w:tcW w:w="8910" w:type="dxa"/>
            <w:vAlign w:val="center"/>
          </w:tcPr>
          <w:p w:rsidR="00020CB1" w:rsidRPr="00020CB1" w:rsidRDefault="00020CB1" w:rsidP="00020CB1">
            <w:r w:rsidRPr="00020CB1">
              <w:rPr>
                <w:bCs/>
                <w:iCs/>
              </w:rPr>
              <w:t>Raw Material (Limestone) Quarrying, Crushing and Storage</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011</w:t>
            </w:r>
          </w:p>
        </w:tc>
        <w:tc>
          <w:tcPr>
            <w:tcW w:w="8910" w:type="dxa"/>
            <w:vAlign w:val="center"/>
          </w:tcPr>
          <w:p w:rsidR="00020CB1" w:rsidRPr="00020CB1" w:rsidRDefault="00020CB1" w:rsidP="00020CB1">
            <w:r w:rsidRPr="00020CB1">
              <w:t>Raw Material Storage Silos &amp; Feed System (Baghouses C-11 &amp; C-11A)</w:t>
            </w:r>
          </w:p>
        </w:tc>
      </w:tr>
      <w:tr w:rsidR="00020CB1" w:rsidRPr="00020CB1" w:rsidTr="00297C54">
        <w:trPr>
          <w:trHeight w:val="288"/>
        </w:trPr>
        <w:tc>
          <w:tcPr>
            <w:tcW w:w="1044" w:type="dxa"/>
            <w:gridSpan w:val="2"/>
            <w:tcBorders>
              <w:bottom w:val="single" w:sz="12" w:space="0" w:color="auto"/>
            </w:tcBorders>
            <w:vAlign w:val="center"/>
          </w:tcPr>
          <w:p w:rsidR="00020CB1" w:rsidRPr="00020CB1" w:rsidRDefault="00020CB1" w:rsidP="00020CB1">
            <w:pPr>
              <w:jc w:val="center"/>
            </w:pPr>
            <w:r w:rsidRPr="00020CB1">
              <w:t>024</w:t>
            </w:r>
          </w:p>
        </w:tc>
        <w:tc>
          <w:tcPr>
            <w:tcW w:w="8910" w:type="dxa"/>
            <w:tcBorders>
              <w:bottom w:val="single" w:sz="12" w:space="0" w:color="auto"/>
            </w:tcBorders>
            <w:vAlign w:val="center"/>
          </w:tcPr>
          <w:p w:rsidR="00020CB1" w:rsidRPr="00020CB1" w:rsidRDefault="00020CB1" w:rsidP="00020CB1">
            <w:r w:rsidRPr="00020CB1">
              <w:t>Raw Material Pre-Mix Bins (Baghouse M-2280)</w:t>
            </w:r>
          </w:p>
        </w:tc>
      </w:tr>
      <w:tr w:rsidR="00020CB1" w:rsidRPr="00020CB1" w:rsidTr="00297C54">
        <w:trPr>
          <w:trHeight w:val="288"/>
        </w:trPr>
        <w:tc>
          <w:tcPr>
            <w:tcW w:w="9954" w:type="dxa"/>
            <w:gridSpan w:val="3"/>
            <w:tcBorders>
              <w:top w:val="single" w:sz="12" w:space="0" w:color="auto"/>
              <w:bottom w:val="single" w:sz="12" w:space="0" w:color="auto"/>
            </w:tcBorders>
            <w:vAlign w:val="center"/>
          </w:tcPr>
          <w:p w:rsidR="00020CB1" w:rsidRPr="00020CB1" w:rsidDel="003F0F15" w:rsidRDefault="00020CB1" w:rsidP="00020CB1">
            <w:pPr>
              <w:rPr>
                <w:i/>
              </w:rPr>
            </w:pPr>
            <w:r w:rsidRPr="00020CB1">
              <w:rPr>
                <w:b/>
                <w:i/>
              </w:rPr>
              <w:t>Brooksville North Cement Line 1</w:t>
            </w:r>
          </w:p>
        </w:tc>
      </w:tr>
      <w:tr w:rsidR="00020CB1" w:rsidRPr="00020CB1" w:rsidTr="00297C54">
        <w:trPr>
          <w:trHeight w:val="288"/>
        </w:trPr>
        <w:tc>
          <w:tcPr>
            <w:tcW w:w="9954" w:type="dxa"/>
            <w:gridSpan w:val="3"/>
            <w:tcBorders>
              <w:top w:val="single" w:sz="12" w:space="0" w:color="auto"/>
            </w:tcBorders>
            <w:vAlign w:val="center"/>
          </w:tcPr>
          <w:p w:rsidR="00020CB1" w:rsidRPr="00020CB1" w:rsidRDefault="00020CB1" w:rsidP="00020CB1">
            <w:pPr>
              <w:rPr>
                <w:b/>
                <w:i/>
              </w:rPr>
            </w:pPr>
            <w:r w:rsidRPr="00020CB1">
              <w:rPr>
                <w:b/>
              </w:rPr>
              <w:t>Pyroprocessing System</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008</w:t>
            </w:r>
          </w:p>
        </w:tc>
        <w:tc>
          <w:tcPr>
            <w:tcW w:w="8910" w:type="dxa"/>
            <w:vAlign w:val="center"/>
          </w:tcPr>
          <w:p w:rsidR="00020CB1" w:rsidRPr="00020CB1" w:rsidRDefault="00020CB1" w:rsidP="00020CB1">
            <w:r w:rsidRPr="00020CB1">
              <w:t>Kiln No. 1 Blending Silo Nos. 1 and 2 (Baghouses E-36 &amp; F-17)</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002</w:t>
            </w:r>
          </w:p>
        </w:tc>
        <w:tc>
          <w:tcPr>
            <w:tcW w:w="8910" w:type="dxa"/>
            <w:vAlign w:val="center"/>
          </w:tcPr>
          <w:p w:rsidR="00020CB1" w:rsidRPr="00020CB1" w:rsidRDefault="00020CB1" w:rsidP="00020CB1">
            <w:r w:rsidRPr="00020CB1">
              <w:t>Kiln No. 1 Feed System (Baghouse D-31)</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003</w:t>
            </w:r>
          </w:p>
        </w:tc>
        <w:tc>
          <w:tcPr>
            <w:tcW w:w="8910" w:type="dxa"/>
            <w:vAlign w:val="center"/>
          </w:tcPr>
          <w:p w:rsidR="00020CB1" w:rsidRPr="00020CB1" w:rsidRDefault="00020CB1" w:rsidP="00020CB1">
            <w:pPr>
              <w:rPr>
                <w:b/>
                <w:u w:val="single"/>
              </w:rPr>
            </w:pPr>
            <w:r w:rsidRPr="00020CB1">
              <w:t>In-Line Kiln/Raw Mill No. 1 (Baghouse E-55)</w:t>
            </w:r>
          </w:p>
        </w:tc>
      </w:tr>
      <w:tr w:rsidR="00020CB1" w:rsidRPr="00020CB1" w:rsidTr="00297C54">
        <w:trPr>
          <w:trHeight w:val="288"/>
        </w:trPr>
        <w:tc>
          <w:tcPr>
            <w:tcW w:w="1044" w:type="dxa"/>
            <w:gridSpan w:val="2"/>
            <w:vAlign w:val="center"/>
          </w:tcPr>
          <w:p w:rsidR="00020CB1" w:rsidRPr="00020CB1" w:rsidRDefault="00020CB1" w:rsidP="00020CB1">
            <w:pPr>
              <w:jc w:val="center"/>
              <w:rPr>
                <w:highlight w:val="yellow"/>
              </w:rPr>
            </w:pPr>
            <w:r w:rsidRPr="00020CB1">
              <w:t>004</w:t>
            </w:r>
          </w:p>
        </w:tc>
        <w:tc>
          <w:tcPr>
            <w:tcW w:w="8910" w:type="dxa"/>
            <w:vAlign w:val="center"/>
          </w:tcPr>
          <w:p w:rsidR="00020CB1" w:rsidRPr="00020CB1" w:rsidRDefault="00020CB1" w:rsidP="00020CB1">
            <w:pPr>
              <w:rPr>
                <w:b/>
                <w:u w:val="single"/>
              </w:rPr>
            </w:pPr>
            <w:r w:rsidRPr="00020CB1">
              <w:t>Clinker Cooler No. 1 (Baghouse F-18)</w:t>
            </w:r>
          </w:p>
        </w:tc>
      </w:tr>
      <w:tr w:rsidR="00020CB1" w:rsidRPr="00020CB1" w:rsidTr="00297C54">
        <w:trPr>
          <w:trHeight w:val="288"/>
        </w:trPr>
        <w:tc>
          <w:tcPr>
            <w:tcW w:w="9954" w:type="dxa"/>
            <w:gridSpan w:val="3"/>
            <w:vAlign w:val="center"/>
          </w:tcPr>
          <w:p w:rsidR="00020CB1" w:rsidRPr="00020CB1" w:rsidRDefault="00020CB1" w:rsidP="00020CB1">
            <w:r w:rsidRPr="00020CB1">
              <w:rPr>
                <w:b/>
              </w:rPr>
              <w:t>Clinker Handling and Storage System</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006</w:t>
            </w:r>
          </w:p>
        </w:tc>
        <w:tc>
          <w:tcPr>
            <w:tcW w:w="8910" w:type="dxa"/>
            <w:vAlign w:val="center"/>
          </w:tcPr>
          <w:p w:rsidR="00020CB1" w:rsidRPr="00020CB1" w:rsidRDefault="00020CB1" w:rsidP="00020CB1">
            <w:r w:rsidRPr="00020CB1">
              <w:t>Clinker Storage Silo Nos. 1 &amp; 2 (Baghouse F-31)</w:t>
            </w:r>
          </w:p>
        </w:tc>
      </w:tr>
      <w:tr w:rsidR="00020CB1" w:rsidRPr="00020CB1" w:rsidTr="00297C54">
        <w:trPr>
          <w:trHeight w:val="288"/>
        </w:trPr>
        <w:tc>
          <w:tcPr>
            <w:tcW w:w="9954" w:type="dxa"/>
            <w:gridSpan w:val="3"/>
            <w:vAlign w:val="center"/>
          </w:tcPr>
          <w:p w:rsidR="00020CB1" w:rsidRPr="00020CB1" w:rsidRDefault="00020CB1" w:rsidP="00020CB1">
            <w:r w:rsidRPr="00020CB1">
              <w:rPr>
                <w:b/>
              </w:rPr>
              <w:t>Finish Mill System</w:t>
            </w:r>
          </w:p>
        </w:tc>
      </w:tr>
      <w:tr w:rsidR="00020CB1" w:rsidRPr="00020CB1" w:rsidTr="00297C54">
        <w:trPr>
          <w:trHeight w:val="288"/>
        </w:trPr>
        <w:tc>
          <w:tcPr>
            <w:tcW w:w="1044" w:type="dxa"/>
            <w:gridSpan w:val="2"/>
            <w:vAlign w:val="center"/>
          </w:tcPr>
          <w:p w:rsidR="00020CB1" w:rsidRPr="00020CB1" w:rsidRDefault="00020CB1" w:rsidP="00020CB1">
            <w:pPr>
              <w:jc w:val="center"/>
            </w:pPr>
            <w:r w:rsidRPr="00020CB1">
              <w:t>025</w:t>
            </w:r>
          </w:p>
        </w:tc>
        <w:tc>
          <w:tcPr>
            <w:tcW w:w="8910" w:type="dxa"/>
            <w:vAlign w:val="center"/>
          </w:tcPr>
          <w:p w:rsidR="00020CB1" w:rsidRPr="00020CB1" w:rsidRDefault="00020CB1" w:rsidP="00020CB1">
            <w:r w:rsidRPr="00020CB1">
              <w:t>Additive Material Storage Bin and Clinker Hoppers (Baghouse M-1171)</w:t>
            </w:r>
          </w:p>
        </w:tc>
      </w:tr>
      <w:tr w:rsidR="00020CB1" w:rsidRPr="00020CB1" w:rsidTr="00297C54">
        <w:trPr>
          <w:trHeight w:val="288"/>
        </w:trPr>
        <w:tc>
          <w:tcPr>
            <w:tcW w:w="1044" w:type="dxa"/>
            <w:gridSpan w:val="2"/>
            <w:tcBorders>
              <w:bottom w:val="single" w:sz="12" w:space="0" w:color="auto"/>
            </w:tcBorders>
            <w:vAlign w:val="center"/>
          </w:tcPr>
          <w:p w:rsidR="00020CB1" w:rsidRPr="00020CB1" w:rsidRDefault="00020CB1" w:rsidP="00020CB1">
            <w:pPr>
              <w:jc w:val="center"/>
            </w:pPr>
            <w:r w:rsidRPr="00020CB1">
              <w:t>005</w:t>
            </w:r>
          </w:p>
        </w:tc>
        <w:tc>
          <w:tcPr>
            <w:tcW w:w="8910" w:type="dxa"/>
            <w:tcBorders>
              <w:bottom w:val="single" w:sz="12" w:space="0" w:color="auto"/>
            </w:tcBorders>
            <w:vAlign w:val="center"/>
          </w:tcPr>
          <w:p w:rsidR="00020CB1" w:rsidRPr="00020CB1" w:rsidRDefault="00020CB1" w:rsidP="00020CB1">
            <w:r w:rsidRPr="00020CB1">
              <w:t>Finish Mill Nos. 1 &amp; 2 (Baghouses G-23-1 &amp; G-23-2)</w:t>
            </w:r>
          </w:p>
        </w:tc>
      </w:tr>
      <w:tr w:rsidR="00020CB1" w:rsidRPr="00020CB1" w:rsidTr="00297C54">
        <w:trPr>
          <w:trHeight w:val="288"/>
        </w:trPr>
        <w:tc>
          <w:tcPr>
            <w:tcW w:w="9954" w:type="dxa"/>
            <w:gridSpan w:val="3"/>
            <w:tcBorders>
              <w:top w:val="single" w:sz="12" w:space="0" w:color="auto"/>
              <w:bottom w:val="single" w:sz="12" w:space="0" w:color="auto"/>
            </w:tcBorders>
            <w:vAlign w:val="center"/>
          </w:tcPr>
          <w:p w:rsidR="00020CB1" w:rsidRPr="00020CB1" w:rsidDel="003F0F15" w:rsidRDefault="00020CB1" w:rsidP="00020CB1">
            <w:pPr>
              <w:rPr>
                <w:i/>
              </w:rPr>
            </w:pPr>
            <w:r w:rsidRPr="00020CB1">
              <w:rPr>
                <w:b/>
                <w:i/>
              </w:rPr>
              <w:t>Brooksville North Cement Line 2</w:t>
            </w:r>
          </w:p>
        </w:tc>
      </w:tr>
      <w:tr w:rsidR="00020CB1" w:rsidRPr="00020CB1" w:rsidTr="00297C54">
        <w:trPr>
          <w:trHeight w:val="288"/>
        </w:trPr>
        <w:tc>
          <w:tcPr>
            <w:tcW w:w="9954" w:type="dxa"/>
            <w:gridSpan w:val="3"/>
            <w:tcBorders>
              <w:top w:val="single" w:sz="12" w:space="0" w:color="auto"/>
              <w:bottom w:val="single" w:sz="6" w:space="0" w:color="auto"/>
            </w:tcBorders>
            <w:vAlign w:val="center"/>
          </w:tcPr>
          <w:p w:rsidR="00020CB1" w:rsidRPr="00020CB1" w:rsidRDefault="00020CB1" w:rsidP="00020CB1">
            <w:pPr>
              <w:rPr>
                <w:b/>
                <w:i/>
              </w:rPr>
            </w:pPr>
            <w:r w:rsidRPr="00020CB1">
              <w:rPr>
                <w:b/>
              </w:rPr>
              <w:t>Pyroprocessing System</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012</w:t>
            </w:r>
          </w:p>
        </w:tc>
        <w:tc>
          <w:tcPr>
            <w:tcW w:w="8910" w:type="dxa"/>
            <w:tcBorders>
              <w:bottom w:val="single" w:sz="6" w:space="0" w:color="auto"/>
            </w:tcBorders>
            <w:vAlign w:val="center"/>
          </w:tcPr>
          <w:p w:rsidR="00020CB1" w:rsidRPr="00020CB1" w:rsidRDefault="00020CB1" w:rsidP="00020CB1">
            <w:pPr>
              <w:rPr>
                <w:b/>
                <w:u w:val="single"/>
              </w:rPr>
            </w:pPr>
            <w:r w:rsidRPr="00020CB1">
              <w:t>Kiln No. 2 Blending Silo (Baghouse G-11)</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013</w:t>
            </w:r>
          </w:p>
        </w:tc>
        <w:tc>
          <w:tcPr>
            <w:tcW w:w="8910" w:type="dxa"/>
            <w:tcBorders>
              <w:bottom w:val="single" w:sz="6" w:space="0" w:color="auto"/>
            </w:tcBorders>
            <w:vAlign w:val="center"/>
          </w:tcPr>
          <w:p w:rsidR="00020CB1" w:rsidRPr="00020CB1" w:rsidRDefault="00020CB1" w:rsidP="00020CB1">
            <w:pPr>
              <w:rPr>
                <w:b/>
                <w:u w:val="single"/>
              </w:rPr>
            </w:pPr>
            <w:r w:rsidRPr="00020CB1">
              <w:t>Kiln No. 2 Feed System (Baghouse H-13)</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014</w:t>
            </w:r>
          </w:p>
        </w:tc>
        <w:tc>
          <w:tcPr>
            <w:tcW w:w="8910" w:type="dxa"/>
            <w:tcBorders>
              <w:bottom w:val="single" w:sz="6" w:space="0" w:color="auto"/>
            </w:tcBorders>
            <w:vAlign w:val="center"/>
          </w:tcPr>
          <w:p w:rsidR="00020CB1" w:rsidRPr="00020CB1" w:rsidRDefault="00020CB1" w:rsidP="00020CB1">
            <w:pPr>
              <w:rPr>
                <w:b/>
                <w:u w:val="single"/>
              </w:rPr>
            </w:pPr>
            <w:r w:rsidRPr="00020CB1">
              <w:t>In-Line Kiln/Raw Mill No. 2 (Baghouse E-19)</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015</w:t>
            </w:r>
          </w:p>
        </w:tc>
        <w:tc>
          <w:tcPr>
            <w:tcW w:w="8910" w:type="dxa"/>
            <w:tcBorders>
              <w:bottom w:val="single" w:sz="6" w:space="0" w:color="auto"/>
            </w:tcBorders>
            <w:vAlign w:val="center"/>
          </w:tcPr>
          <w:p w:rsidR="00020CB1" w:rsidRPr="00020CB1" w:rsidRDefault="00020CB1" w:rsidP="00020CB1">
            <w:pPr>
              <w:rPr>
                <w:b/>
                <w:u w:val="single"/>
              </w:rPr>
            </w:pPr>
            <w:r w:rsidRPr="00020CB1">
              <w:t>Clinker Cooler No. 2 (Baghouse K-09)</w:t>
            </w:r>
          </w:p>
        </w:tc>
      </w:tr>
      <w:tr w:rsidR="00020CB1" w:rsidRPr="00020CB1" w:rsidTr="00297C54">
        <w:trPr>
          <w:trHeight w:val="288"/>
        </w:trPr>
        <w:tc>
          <w:tcPr>
            <w:tcW w:w="9954" w:type="dxa"/>
            <w:gridSpan w:val="3"/>
            <w:tcBorders>
              <w:bottom w:val="single" w:sz="6" w:space="0" w:color="auto"/>
            </w:tcBorders>
            <w:vAlign w:val="center"/>
          </w:tcPr>
          <w:p w:rsidR="00020CB1" w:rsidRPr="00020CB1" w:rsidRDefault="00020CB1" w:rsidP="00020CB1">
            <w:r w:rsidRPr="00020CB1">
              <w:rPr>
                <w:b/>
              </w:rPr>
              <w:t>Clinker Handling and Storage System</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016</w:t>
            </w:r>
          </w:p>
        </w:tc>
        <w:tc>
          <w:tcPr>
            <w:tcW w:w="8910" w:type="dxa"/>
            <w:tcBorders>
              <w:bottom w:val="single" w:sz="6" w:space="0" w:color="auto"/>
            </w:tcBorders>
            <w:vAlign w:val="center"/>
          </w:tcPr>
          <w:p w:rsidR="00020CB1" w:rsidRPr="00020CB1" w:rsidRDefault="00B4754F" w:rsidP="00020CB1">
            <w:pPr>
              <w:rPr>
                <w:b/>
                <w:u w:val="single"/>
              </w:rPr>
            </w:pPr>
            <w:r>
              <w:t xml:space="preserve">Clinker Storage Silo No. 3 </w:t>
            </w:r>
            <w:r w:rsidR="00020CB1" w:rsidRPr="00020CB1">
              <w:t>(Baghouse L-07)</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017</w:t>
            </w:r>
          </w:p>
        </w:tc>
        <w:tc>
          <w:tcPr>
            <w:tcW w:w="8910" w:type="dxa"/>
            <w:tcBorders>
              <w:bottom w:val="single" w:sz="6" w:space="0" w:color="auto"/>
            </w:tcBorders>
            <w:vAlign w:val="center"/>
          </w:tcPr>
          <w:p w:rsidR="00020CB1" w:rsidRPr="00020CB1" w:rsidRDefault="00020CB1" w:rsidP="00020CB1">
            <w:pPr>
              <w:rPr>
                <w:b/>
                <w:u w:val="single"/>
              </w:rPr>
            </w:pPr>
            <w:r w:rsidRPr="00020CB1">
              <w:t>Clinker/Gypsum Transfer Belt (Baghouse M-09)</w:t>
            </w:r>
          </w:p>
        </w:tc>
      </w:tr>
      <w:tr w:rsidR="00020CB1" w:rsidRPr="00020CB1" w:rsidTr="00297C54">
        <w:trPr>
          <w:trHeight w:val="288"/>
        </w:trPr>
        <w:tc>
          <w:tcPr>
            <w:tcW w:w="9954" w:type="dxa"/>
            <w:gridSpan w:val="3"/>
            <w:tcBorders>
              <w:bottom w:val="single" w:sz="6" w:space="0" w:color="auto"/>
            </w:tcBorders>
            <w:vAlign w:val="center"/>
          </w:tcPr>
          <w:p w:rsidR="00020CB1" w:rsidRPr="00020CB1" w:rsidRDefault="00020CB1" w:rsidP="00020CB1">
            <w:pPr>
              <w:rPr>
                <w:b/>
                <w:u w:val="single"/>
              </w:rPr>
            </w:pPr>
            <w:r w:rsidRPr="00020CB1">
              <w:rPr>
                <w:b/>
              </w:rPr>
              <w:t>Finish Mill System</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018</w:t>
            </w:r>
          </w:p>
        </w:tc>
        <w:tc>
          <w:tcPr>
            <w:tcW w:w="8910" w:type="dxa"/>
            <w:tcBorders>
              <w:bottom w:val="single" w:sz="6" w:space="0" w:color="auto"/>
            </w:tcBorders>
            <w:vAlign w:val="center"/>
          </w:tcPr>
          <w:p w:rsidR="00020CB1" w:rsidRPr="00020CB1" w:rsidRDefault="00020CB1" w:rsidP="00020CB1">
            <w:r w:rsidRPr="00020CB1">
              <w:t>Finish Mill No. 3 Clinker Day Tank &amp; Gypsum Day Silo (Baghouse M-10)</w:t>
            </w:r>
          </w:p>
        </w:tc>
      </w:tr>
      <w:tr w:rsidR="00020CB1" w:rsidRPr="00020CB1" w:rsidTr="00297C54">
        <w:trPr>
          <w:trHeight w:val="288"/>
        </w:trPr>
        <w:tc>
          <w:tcPr>
            <w:tcW w:w="1044" w:type="dxa"/>
            <w:gridSpan w:val="2"/>
            <w:tcBorders>
              <w:bottom w:val="single" w:sz="12" w:space="0" w:color="auto"/>
            </w:tcBorders>
            <w:vAlign w:val="center"/>
          </w:tcPr>
          <w:p w:rsidR="00020CB1" w:rsidRPr="00020CB1" w:rsidRDefault="00020CB1" w:rsidP="00020CB1">
            <w:pPr>
              <w:jc w:val="center"/>
            </w:pPr>
            <w:r w:rsidRPr="00020CB1">
              <w:t>019</w:t>
            </w:r>
          </w:p>
        </w:tc>
        <w:tc>
          <w:tcPr>
            <w:tcW w:w="8910" w:type="dxa"/>
            <w:tcBorders>
              <w:bottom w:val="single" w:sz="12" w:space="0" w:color="auto"/>
            </w:tcBorders>
            <w:vAlign w:val="center"/>
          </w:tcPr>
          <w:p w:rsidR="00020CB1" w:rsidRPr="00020CB1" w:rsidRDefault="00020CB1" w:rsidP="00020CB1">
            <w:r w:rsidRPr="00020CB1">
              <w:t>Finish Mill No. 3 (Baghouse N-23)</w:t>
            </w:r>
          </w:p>
        </w:tc>
      </w:tr>
      <w:tr w:rsidR="00020CB1" w:rsidRPr="00020CB1" w:rsidTr="00297C54">
        <w:trPr>
          <w:trHeight w:val="288"/>
        </w:trPr>
        <w:tc>
          <w:tcPr>
            <w:tcW w:w="9954" w:type="dxa"/>
            <w:gridSpan w:val="3"/>
            <w:tcBorders>
              <w:top w:val="single" w:sz="12" w:space="0" w:color="auto"/>
              <w:bottom w:val="single" w:sz="12" w:space="0" w:color="auto"/>
            </w:tcBorders>
            <w:vAlign w:val="center"/>
          </w:tcPr>
          <w:p w:rsidR="00020CB1" w:rsidRPr="00020CB1" w:rsidRDefault="00020CB1" w:rsidP="00020CB1">
            <w:r w:rsidRPr="00020CB1">
              <w:rPr>
                <w:b/>
                <w:i/>
              </w:rPr>
              <w:t>Brooksville North Cement Line 1 and Line 2</w:t>
            </w:r>
          </w:p>
        </w:tc>
      </w:tr>
      <w:tr w:rsidR="00020CB1" w:rsidRPr="00020CB1" w:rsidTr="00297C54">
        <w:trPr>
          <w:trHeight w:val="288"/>
        </w:trPr>
        <w:tc>
          <w:tcPr>
            <w:tcW w:w="9954" w:type="dxa"/>
            <w:gridSpan w:val="3"/>
            <w:tcBorders>
              <w:top w:val="single" w:sz="12" w:space="0" w:color="auto"/>
              <w:bottom w:val="single" w:sz="6" w:space="0" w:color="auto"/>
            </w:tcBorders>
            <w:vAlign w:val="center"/>
          </w:tcPr>
          <w:p w:rsidR="00020CB1" w:rsidRPr="00020CB1" w:rsidRDefault="00020CB1" w:rsidP="00020CB1">
            <w:pPr>
              <w:rPr>
                <w:b/>
                <w:u w:val="single"/>
              </w:rPr>
            </w:pPr>
            <w:r w:rsidRPr="00020CB1">
              <w:rPr>
                <w:b/>
              </w:rPr>
              <w:t>Cement Silos and Loadout</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009</w:t>
            </w:r>
          </w:p>
        </w:tc>
        <w:tc>
          <w:tcPr>
            <w:tcW w:w="8910" w:type="dxa"/>
            <w:tcBorders>
              <w:bottom w:val="single" w:sz="6" w:space="0" w:color="auto"/>
            </w:tcBorders>
            <w:vAlign w:val="center"/>
          </w:tcPr>
          <w:p w:rsidR="00020CB1" w:rsidRPr="00020CB1" w:rsidRDefault="00020CB1" w:rsidP="00020CB1">
            <w:r w:rsidRPr="00020CB1">
              <w:t>C</w:t>
            </w:r>
            <w:r w:rsidR="00557554">
              <w:t xml:space="preserve">ement Storage Silo Nos. 1-5, </w:t>
            </w:r>
            <w:r w:rsidRPr="00020CB1">
              <w:t xml:space="preserve">Side No. 1 </w:t>
            </w:r>
            <w:r w:rsidR="001349B6">
              <w:t>Railcar/</w:t>
            </w:r>
            <w:r w:rsidR="001349B6" w:rsidRPr="00020CB1">
              <w:t xml:space="preserve">Truck </w:t>
            </w:r>
            <w:r w:rsidRPr="00020CB1">
              <w:t>Loadout Systems (Baghouse H-03)</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021</w:t>
            </w:r>
          </w:p>
        </w:tc>
        <w:tc>
          <w:tcPr>
            <w:tcW w:w="8910" w:type="dxa"/>
            <w:tcBorders>
              <w:bottom w:val="single" w:sz="6" w:space="0" w:color="auto"/>
            </w:tcBorders>
            <w:vAlign w:val="center"/>
          </w:tcPr>
          <w:p w:rsidR="00020CB1" w:rsidRPr="00020CB1" w:rsidRDefault="00020CB1" w:rsidP="00020CB1">
            <w:r w:rsidRPr="00020CB1">
              <w:t>Cement Silo Nos. 7 &amp; 8 (Baghouse P-05)</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022</w:t>
            </w:r>
          </w:p>
        </w:tc>
        <w:tc>
          <w:tcPr>
            <w:tcW w:w="8910" w:type="dxa"/>
            <w:tcBorders>
              <w:bottom w:val="single" w:sz="6" w:space="0" w:color="auto"/>
            </w:tcBorders>
            <w:vAlign w:val="center"/>
          </w:tcPr>
          <w:p w:rsidR="00020CB1" w:rsidRPr="00020CB1" w:rsidRDefault="00020CB1" w:rsidP="00020CB1">
            <w:r w:rsidRPr="00020CB1">
              <w:t>Masonry Cement Storage Silo (Baghouse P-07)</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023</w:t>
            </w:r>
          </w:p>
        </w:tc>
        <w:tc>
          <w:tcPr>
            <w:tcW w:w="8910" w:type="dxa"/>
            <w:tcBorders>
              <w:bottom w:val="single" w:sz="6" w:space="0" w:color="auto"/>
            </w:tcBorders>
            <w:vAlign w:val="center"/>
          </w:tcPr>
          <w:p w:rsidR="00020CB1" w:rsidRPr="00020CB1" w:rsidRDefault="00020CB1" w:rsidP="00020CB1">
            <w:r w:rsidRPr="00020CB1">
              <w:t>Side No. 2 Truck Loadout System (Baghouse Q-17)</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026</w:t>
            </w:r>
          </w:p>
        </w:tc>
        <w:tc>
          <w:tcPr>
            <w:tcW w:w="8910" w:type="dxa"/>
            <w:tcBorders>
              <w:bottom w:val="single" w:sz="6" w:space="0" w:color="auto"/>
            </w:tcBorders>
            <w:vAlign w:val="center"/>
          </w:tcPr>
          <w:p w:rsidR="00020CB1" w:rsidRPr="00020CB1" w:rsidRDefault="00020CB1" w:rsidP="00020CB1">
            <w:r w:rsidRPr="00020CB1">
              <w:t>Cement Bagging Line No. 1 (Baghouse M-3514)</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027</w:t>
            </w:r>
          </w:p>
        </w:tc>
        <w:tc>
          <w:tcPr>
            <w:tcW w:w="8910" w:type="dxa"/>
            <w:tcBorders>
              <w:bottom w:val="single" w:sz="6" w:space="0" w:color="auto"/>
            </w:tcBorders>
            <w:vAlign w:val="center"/>
          </w:tcPr>
          <w:p w:rsidR="00020CB1" w:rsidRPr="00020CB1" w:rsidRDefault="00020CB1" w:rsidP="00020CB1">
            <w:r w:rsidRPr="00020CB1">
              <w:t>Cement Bagging Line No. 2 (Baghouse M-3515)</w:t>
            </w:r>
          </w:p>
        </w:tc>
      </w:tr>
      <w:tr w:rsidR="00020CB1" w:rsidRPr="00020CB1" w:rsidTr="00297C54">
        <w:trPr>
          <w:trHeight w:val="288"/>
        </w:trPr>
        <w:tc>
          <w:tcPr>
            <w:tcW w:w="9954" w:type="dxa"/>
            <w:gridSpan w:val="3"/>
            <w:tcBorders>
              <w:bottom w:val="single" w:sz="6" w:space="0" w:color="auto"/>
            </w:tcBorders>
            <w:vAlign w:val="center"/>
          </w:tcPr>
          <w:p w:rsidR="00020CB1" w:rsidRPr="00020CB1" w:rsidRDefault="00020CB1" w:rsidP="00020CB1">
            <w:r w:rsidRPr="00020CB1">
              <w:rPr>
                <w:b/>
              </w:rPr>
              <w:t>Other</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028</w:t>
            </w:r>
          </w:p>
        </w:tc>
        <w:tc>
          <w:tcPr>
            <w:tcW w:w="8910" w:type="dxa"/>
            <w:tcBorders>
              <w:bottom w:val="single" w:sz="6" w:space="0" w:color="auto"/>
            </w:tcBorders>
            <w:vAlign w:val="center"/>
          </w:tcPr>
          <w:p w:rsidR="00020CB1" w:rsidRPr="00020CB1" w:rsidRDefault="00020CB1" w:rsidP="00020CB1">
            <w:r w:rsidRPr="00020CB1">
              <w:rPr>
                <w:bCs/>
                <w:iCs/>
              </w:rPr>
              <w:t>Facility Wide Fugitive Particulate Matter Emissions</w:t>
            </w:r>
          </w:p>
        </w:tc>
      </w:tr>
      <w:tr w:rsidR="00020CB1" w:rsidRPr="00020CB1" w:rsidTr="00297C54">
        <w:trPr>
          <w:trHeight w:val="288"/>
        </w:trPr>
        <w:tc>
          <w:tcPr>
            <w:tcW w:w="1044" w:type="dxa"/>
            <w:gridSpan w:val="2"/>
            <w:tcBorders>
              <w:bottom w:val="single" w:sz="6" w:space="0" w:color="auto"/>
            </w:tcBorders>
            <w:vAlign w:val="center"/>
          </w:tcPr>
          <w:p w:rsidR="00020CB1" w:rsidRPr="00020CB1" w:rsidRDefault="00020CB1" w:rsidP="00020CB1">
            <w:pPr>
              <w:jc w:val="center"/>
            </w:pPr>
            <w:r w:rsidRPr="00020CB1">
              <w:t>032</w:t>
            </w:r>
          </w:p>
        </w:tc>
        <w:tc>
          <w:tcPr>
            <w:tcW w:w="8910" w:type="dxa"/>
            <w:tcBorders>
              <w:bottom w:val="single" w:sz="6" w:space="0" w:color="auto"/>
            </w:tcBorders>
            <w:vAlign w:val="center"/>
          </w:tcPr>
          <w:p w:rsidR="00020CB1" w:rsidRPr="00020CB1" w:rsidRDefault="00020CB1" w:rsidP="00020CB1">
            <w:r w:rsidRPr="00020CB1">
              <w:rPr>
                <w:bCs/>
                <w:iCs/>
              </w:rPr>
              <w:t>Coal Handling and Coal Mills</w:t>
            </w:r>
          </w:p>
        </w:tc>
      </w:tr>
      <w:tr w:rsidR="00020CB1" w:rsidRPr="00020CB1" w:rsidTr="00B4754F">
        <w:trPr>
          <w:trHeight w:val="194"/>
        </w:trPr>
        <w:tc>
          <w:tcPr>
            <w:tcW w:w="1044" w:type="dxa"/>
            <w:gridSpan w:val="2"/>
            <w:tcBorders>
              <w:top w:val="single" w:sz="6" w:space="0" w:color="auto"/>
              <w:bottom w:val="single" w:sz="12" w:space="0" w:color="auto"/>
            </w:tcBorders>
            <w:vAlign w:val="center"/>
          </w:tcPr>
          <w:p w:rsidR="00020CB1" w:rsidRPr="00020CB1" w:rsidRDefault="00020CB1" w:rsidP="00020CB1">
            <w:pPr>
              <w:jc w:val="center"/>
            </w:pPr>
            <w:r w:rsidRPr="00020CB1">
              <w:t>034</w:t>
            </w:r>
          </w:p>
        </w:tc>
        <w:tc>
          <w:tcPr>
            <w:tcW w:w="8910" w:type="dxa"/>
            <w:tcBorders>
              <w:top w:val="single" w:sz="6" w:space="0" w:color="auto"/>
              <w:bottom w:val="single" w:sz="12" w:space="0" w:color="auto"/>
            </w:tcBorders>
            <w:vAlign w:val="center"/>
          </w:tcPr>
          <w:p w:rsidR="00020CB1" w:rsidRPr="00020CB1" w:rsidRDefault="00020CB1" w:rsidP="00020CB1">
            <w:pPr>
              <w:rPr>
                <w:b/>
                <w:u w:val="single"/>
              </w:rPr>
            </w:pPr>
            <w:r w:rsidRPr="00020CB1">
              <w:t>Two Emergency Spark Ignition Engines (4SRB existing stationary RICE)</w:t>
            </w:r>
          </w:p>
        </w:tc>
      </w:tr>
    </w:tbl>
    <w:p w:rsidR="00F54A14" w:rsidRDefault="00F54A14">
      <w:pPr>
        <w:rPr>
          <w:b/>
          <w:sz w:val="22"/>
          <w:szCs w:val="22"/>
        </w:rPr>
      </w:pPr>
      <w:r>
        <w:rPr>
          <w:b/>
          <w:szCs w:val="22"/>
        </w:rPr>
        <w:br w:type="page"/>
      </w:r>
    </w:p>
    <w:p w:rsidR="00F21526" w:rsidRPr="00FE5A97" w:rsidRDefault="00E01210" w:rsidP="00F54A14">
      <w:pPr>
        <w:pStyle w:val="BodyText3"/>
        <w:numPr>
          <w:ilvl w:val="12"/>
          <w:numId w:val="0"/>
        </w:numPr>
        <w:spacing w:before="240"/>
        <w:jc w:val="left"/>
        <w:rPr>
          <w:b/>
          <w:szCs w:val="22"/>
        </w:rPr>
      </w:pPr>
      <w:r w:rsidRPr="00FE5A97">
        <w:rPr>
          <w:b/>
          <w:szCs w:val="22"/>
        </w:rPr>
        <w:t>PROPOSED PROJECT</w:t>
      </w:r>
    </w:p>
    <w:p w:rsidR="00E01210" w:rsidRDefault="00F54A14" w:rsidP="00D44E2C">
      <w:pPr>
        <w:pStyle w:val="BodyText3"/>
        <w:numPr>
          <w:ilvl w:val="12"/>
          <w:numId w:val="0"/>
        </w:numPr>
        <w:jc w:val="left"/>
        <w:rPr>
          <w:szCs w:val="22"/>
        </w:rPr>
      </w:pPr>
      <w:r>
        <w:rPr>
          <w:szCs w:val="22"/>
        </w:rPr>
        <w:t xml:space="preserve">This project </w:t>
      </w:r>
      <w:r w:rsidRPr="00431B1F">
        <w:rPr>
          <w:szCs w:val="22"/>
        </w:rPr>
        <w:t>authorizes</w:t>
      </w:r>
      <w:r w:rsidRPr="000472DA">
        <w:rPr>
          <w:szCs w:val="22"/>
        </w:rPr>
        <w:t xml:space="preserve"> </w:t>
      </w:r>
      <w:r>
        <w:rPr>
          <w:szCs w:val="22"/>
        </w:rPr>
        <w:t xml:space="preserve">the removal of </w:t>
      </w:r>
      <w:r w:rsidRPr="00A47D08">
        <w:rPr>
          <w:szCs w:val="22"/>
        </w:rPr>
        <w:t>the requirement to continuously monitor sulfur dioxide (SO</w:t>
      </w:r>
      <w:r w:rsidRPr="00A47D08">
        <w:rPr>
          <w:szCs w:val="22"/>
          <w:vertAlign w:val="subscript"/>
        </w:rPr>
        <w:t>2</w:t>
      </w:r>
      <w:r w:rsidRPr="00A47D08">
        <w:rPr>
          <w:szCs w:val="22"/>
        </w:rPr>
        <w:t>)</w:t>
      </w:r>
      <w:r>
        <w:rPr>
          <w:szCs w:val="22"/>
        </w:rPr>
        <w:t xml:space="preserve"> emissions</w:t>
      </w:r>
      <w:r w:rsidRPr="00A47D08">
        <w:rPr>
          <w:szCs w:val="22"/>
        </w:rPr>
        <w:t xml:space="preserve"> through </w:t>
      </w:r>
      <w:r w:rsidR="00260DE4">
        <w:rPr>
          <w:szCs w:val="22"/>
        </w:rPr>
        <w:t xml:space="preserve">a </w:t>
      </w:r>
      <w:r w:rsidRPr="00A47D08">
        <w:rPr>
          <w:szCs w:val="22"/>
        </w:rPr>
        <w:t xml:space="preserve">continuous emissions monitoring system (CEMS) on In-Line Kiln </w:t>
      </w:r>
      <w:r w:rsidR="005A62D7">
        <w:rPr>
          <w:szCs w:val="22"/>
        </w:rPr>
        <w:t>No 1</w:t>
      </w:r>
      <w:r>
        <w:rPr>
          <w:szCs w:val="22"/>
        </w:rPr>
        <w:t xml:space="preserve">; </w:t>
      </w:r>
      <w:r w:rsidR="00EF7090">
        <w:rPr>
          <w:szCs w:val="22"/>
        </w:rPr>
        <w:t xml:space="preserve">remove thallium monitoring from In-Line Kiln No. 1; </w:t>
      </w:r>
      <w:r>
        <w:rPr>
          <w:szCs w:val="22"/>
        </w:rPr>
        <w:t xml:space="preserve">replace </w:t>
      </w:r>
      <w:r w:rsidR="00585DB7">
        <w:rPr>
          <w:szCs w:val="22"/>
        </w:rPr>
        <w:t xml:space="preserve">kiln </w:t>
      </w:r>
      <w:r>
        <w:rPr>
          <w:szCs w:val="22"/>
        </w:rPr>
        <w:t xml:space="preserve">production from a kiln feed basis to </w:t>
      </w:r>
      <w:r w:rsidR="00585DB7">
        <w:rPr>
          <w:szCs w:val="22"/>
        </w:rPr>
        <w:t xml:space="preserve">a </w:t>
      </w:r>
      <w:r>
        <w:rPr>
          <w:szCs w:val="22"/>
        </w:rPr>
        <w:t>clinker produced basis; and convert kiln emissions limits from pounds per ton of dry kiln feed to pounds per ton of clinker produced</w:t>
      </w:r>
      <w:r w:rsidR="00585DB7">
        <w:rPr>
          <w:szCs w:val="22"/>
        </w:rPr>
        <w:t>.</w:t>
      </w:r>
    </w:p>
    <w:p w:rsidR="00B37EF7" w:rsidRPr="00B37EF7" w:rsidRDefault="00585DB7" w:rsidP="00D44E2C">
      <w:pPr>
        <w:pStyle w:val="BodyText3"/>
        <w:numPr>
          <w:ilvl w:val="12"/>
          <w:numId w:val="0"/>
        </w:numPr>
        <w:jc w:val="left"/>
        <w:rPr>
          <w:szCs w:val="22"/>
        </w:rPr>
      </w:pPr>
      <w:r>
        <w:rPr>
          <w:szCs w:val="22"/>
        </w:rPr>
        <w:t>The</w:t>
      </w:r>
      <w:r w:rsidR="00B37EF7" w:rsidRPr="00E83FBF">
        <w:rPr>
          <w:szCs w:val="22"/>
        </w:rPr>
        <w:t xml:space="preserve"> following emissions units</w:t>
      </w:r>
      <w:r>
        <w:rPr>
          <w:szCs w:val="22"/>
        </w:rPr>
        <w:t xml:space="preserve"> will be affected by this project</w:t>
      </w:r>
      <w:r w:rsidR="00B37EF7"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3C0497" w:rsidTr="00260DE4">
        <w:tc>
          <w:tcPr>
            <w:tcW w:w="794" w:type="dxa"/>
            <w:tcBorders>
              <w:bottom w:val="single" w:sz="12" w:space="0" w:color="auto"/>
            </w:tcBorders>
            <w:shd w:val="clear" w:color="auto" w:fill="B8CCE4" w:themeFill="accent1" w:themeFillTint="66"/>
          </w:tcPr>
          <w:p w:rsidR="00B37EF7" w:rsidRPr="003C0497" w:rsidRDefault="007A2B43" w:rsidP="007A2B43">
            <w:pPr>
              <w:jc w:val="center"/>
              <w:rPr>
                <w:b/>
              </w:rPr>
            </w:pPr>
            <w:r w:rsidRPr="003C0497">
              <w:rPr>
                <w:b/>
              </w:rPr>
              <w:t>EU</w:t>
            </w:r>
            <w:r w:rsidR="00652D24" w:rsidRPr="003C0497">
              <w:rPr>
                <w:b/>
              </w:rPr>
              <w:t xml:space="preserve"> No.</w:t>
            </w:r>
          </w:p>
        </w:tc>
        <w:tc>
          <w:tcPr>
            <w:tcW w:w="9236" w:type="dxa"/>
            <w:tcBorders>
              <w:bottom w:val="single" w:sz="12" w:space="0" w:color="auto"/>
            </w:tcBorders>
            <w:shd w:val="clear" w:color="auto" w:fill="B8CCE4" w:themeFill="accent1" w:themeFillTint="66"/>
          </w:tcPr>
          <w:p w:rsidR="00B37EF7" w:rsidRPr="003C0497" w:rsidRDefault="00B37EF7" w:rsidP="00F165C3">
            <w:r w:rsidRPr="003C0497">
              <w:rPr>
                <w:b/>
              </w:rPr>
              <w:t>Emission Unit Description</w:t>
            </w:r>
          </w:p>
        </w:tc>
      </w:tr>
      <w:tr w:rsidR="00B37EF7" w:rsidRPr="003C0497" w:rsidTr="007A2B43">
        <w:tc>
          <w:tcPr>
            <w:tcW w:w="794" w:type="dxa"/>
            <w:tcBorders>
              <w:bottom w:val="single" w:sz="8" w:space="0" w:color="auto"/>
            </w:tcBorders>
          </w:tcPr>
          <w:p w:rsidR="00B37EF7" w:rsidRPr="003C0497" w:rsidRDefault="003C0497" w:rsidP="00A54553">
            <w:pPr>
              <w:jc w:val="center"/>
            </w:pPr>
            <w:r w:rsidRPr="003C0497">
              <w:t>003</w:t>
            </w:r>
          </w:p>
        </w:tc>
        <w:tc>
          <w:tcPr>
            <w:tcW w:w="9236" w:type="dxa"/>
            <w:tcBorders>
              <w:bottom w:val="single" w:sz="8" w:space="0" w:color="auto"/>
            </w:tcBorders>
          </w:tcPr>
          <w:p w:rsidR="00B37EF7" w:rsidRPr="003C0497" w:rsidRDefault="00B4754F" w:rsidP="00F165C3">
            <w:r w:rsidRPr="00B4754F">
              <w:t>In-Line Kiln/Raw Mill No. 1 (Baghouse E-55)</w:t>
            </w:r>
          </w:p>
        </w:tc>
      </w:tr>
      <w:tr w:rsidR="00E83FBF" w:rsidRPr="003C0497" w:rsidTr="007A2B43">
        <w:tc>
          <w:tcPr>
            <w:tcW w:w="794" w:type="dxa"/>
            <w:tcBorders>
              <w:top w:val="single" w:sz="8" w:space="0" w:color="auto"/>
              <w:bottom w:val="single" w:sz="8" w:space="0" w:color="auto"/>
            </w:tcBorders>
          </w:tcPr>
          <w:p w:rsidR="00E83FBF" w:rsidRPr="003C0497" w:rsidRDefault="003C0497" w:rsidP="00A54553">
            <w:pPr>
              <w:jc w:val="center"/>
            </w:pPr>
            <w:r>
              <w:t>004</w:t>
            </w:r>
          </w:p>
        </w:tc>
        <w:tc>
          <w:tcPr>
            <w:tcW w:w="9236" w:type="dxa"/>
            <w:tcBorders>
              <w:top w:val="single" w:sz="8" w:space="0" w:color="auto"/>
              <w:bottom w:val="single" w:sz="8" w:space="0" w:color="auto"/>
            </w:tcBorders>
          </w:tcPr>
          <w:p w:rsidR="00E83FBF" w:rsidRPr="003C0497" w:rsidRDefault="00B4754F" w:rsidP="00F165C3">
            <w:r w:rsidRPr="00B4754F">
              <w:t>Clinker Cooler No. 1 (Baghouse F-18)</w:t>
            </w:r>
          </w:p>
        </w:tc>
      </w:tr>
      <w:tr w:rsidR="00CC3FDA" w:rsidRPr="003C0497" w:rsidTr="007A2B43">
        <w:tc>
          <w:tcPr>
            <w:tcW w:w="794" w:type="dxa"/>
            <w:tcBorders>
              <w:top w:val="single" w:sz="8" w:space="0" w:color="auto"/>
              <w:bottom w:val="single" w:sz="8" w:space="0" w:color="auto"/>
            </w:tcBorders>
          </w:tcPr>
          <w:p w:rsidR="00CC3FDA" w:rsidRPr="003C0497" w:rsidRDefault="003C0497" w:rsidP="00A54553">
            <w:pPr>
              <w:jc w:val="center"/>
            </w:pPr>
            <w:r>
              <w:t>014</w:t>
            </w:r>
          </w:p>
        </w:tc>
        <w:tc>
          <w:tcPr>
            <w:tcW w:w="9236" w:type="dxa"/>
            <w:tcBorders>
              <w:top w:val="single" w:sz="8" w:space="0" w:color="auto"/>
              <w:bottom w:val="single" w:sz="8" w:space="0" w:color="auto"/>
            </w:tcBorders>
          </w:tcPr>
          <w:p w:rsidR="00CC3FDA" w:rsidRPr="003C0497" w:rsidRDefault="00B4754F" w:rsidP="00F165C3">
            <w:r w:rsidRPr="00B4754F">
              <w:t>In-Line Kiln/Raw Mill No. 2 (Baghouse E-19)</w:t>
            </w:r>
          </w:p>
        </w:tc>
      </w:tr>
      <w:tr w:rsidR="00B37EF7" w:rsidRPr="00877418" w:rsidTr="007A2B43">
        <w:tc>
          <w:tcPr>
            <w:tcW w:w="794" w:type="dxa"/>
            <w:tcBorders>
              <w:top w:val="single" w:sz="8" w:space="0" w:color="auto"/>
            </w:tcBorders>
          </w:tcPr>
          <w:p w:rsidR="00B37EF7" w:rsidRPr="003C0497" w:rsidRDefault="003C0497" w:rsidP="00A54553">
            <w:pPr>
              <w:jc w:val="center"/>
            </w:pPr>
            <w:r>
              <w:t>015</w:t>
            </w:r>
          </w:p>
        </w:tc>
        <w:tc>
          <w:tcPr>
            <w:tcW w:w="9236" w:type="dxa"/>
            <w:tcBorders>
              <w:top w:val="single" w:sz="8" w:space="0" w:color="auto"/>
            </w:tcBorders>
          </w:tcPr>
          <w:p w:rsidR="00B37EF7" w:rsidRPr="003C0497" w:rsidRDefault="00B4754F" w:rsidP="00F165C3">
            <w:r w:rsidRPr="00B4754F">
              <w:t>Clinker Cooler No. 2 (Baghouse K-09)</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CC3FDA" w:rsidRDefault="004C73A6" w:rsidP="00B704BB">
      <w:pPr>
        <w:numPr>
          <w:ilvl w:val="0"/>
          <w:numId w:val="12"/>
        </w:numPr>
        <w:spacing w:after="120"/>
        <w:rPr>
          <w:sz w:val="22"/>
          <w:szCs w:val="22"/>
        </w:rPr>
      </w:pPr>
      <w:r w:rsidRPr="00877418">
        <w:rPr>
          <w:sz w:val="22"/>
          <w:szCs w:val="22"/>
        </w:rPr>
        <w:t xml:space="preserve">The facility </w:t>
      </w:r>
      <w:r w:rsidRPr="00CC3FDA">
        <w:rPr>
          <w:sz w:val="22"/>
          <w:szCs w:val="22"/>
        </w:rPr>
        <w:t xml:space="preserve">is </w:t>
      </w:r>
      <w:r w:rsidR="006E1647" w:rsidRPr="00CC3FDA">
        <w:rPr>
          <w:sz w:val="22"/>
          <w:szCs w:val="22"/>
        </w:rPr>
        <w:t xml:space="preserve">a </w:t>
      </w:r>
      <w:r w:rsidRPr="00CC3FDA">
        <w:rPr>
          <w:sz w:val="22"/>
          <w:szCs w:val="22"/>
        </w:rPr>
        <w:t>major source of hazardous air pollutants (HAP).</w:t>
      </w:r>
    </w:p>
    <w:p w:rsidR="004C73A6" w:rsidRPr="00CC3FDA" w:rsidRDefault="004C73A6" w:rsidP="00B704BB">
      <w:pPr>
        <w:pStyle w:val="BodyText"/>
        <w:numPr>
          <w:ilvl w:val="0"/>
          <w:numId w:val="12"/>
        </w:numPr>
        <w:rPr>
          <w:sz w:val="22"/>
          <w:szCs w:val="22"/>
        </w:rPr>
      </w:pPr>
      <w:r w:rsidRPr="00CC3FDA">
        <w:rPr>
          <w:sz w:val="22"/>
          <w:szCs w:val="22"/>
        </w:rPr>
        <w:t xml:space="preserve">The facility </w:t>
      </w:r>
      <w:r w:rsidR="00611875" w:rsidRPr="00CC3FDA">
        <w:rPr>
          <w:sz w:val="22"/>
          <w:szCs w:val="22"/>
        </w:rPr>
        <w:t>does not operate</w:t>
      </w:r>
      <w:r w:rsidRPr="00CC3FDA">
        <w:rPr>
          <w:sz w:val="22"/>
          <w:szCs w:val="22"/>
        </w:rPr>
        <w:t xml:space="preserve"> units subject to the acid rain provisions of the Clean Air Act</w:t>
      </w:r>
      <w:r w:rsidR="00E83FBF" w:rsidRPr="00CC3FDA">
        <w:rPr>
          <w:sz w:val="22"/>
          <w:szCs w:val="22"/>
        </w:rPr>
        <w:t xml:space="preserve"> (CAA)</w:t>
      </w:r>
      <w:r w:rsidRPr="00CC3FDA">
        <w:rPr>
          <w:sz w:val="22"/>
          <w:szCs w:val="22"/>
        </w:rPr>
        <w:t>.</w:t>
      </w:r>
    </w:p>
    <w:p w:rsidR="004C73A6" w:rsidRPr="00CC3FDA" w:rsidRDefault="004C73A6" w:rsidP="00B704BB">
      <w:pPr>
        <w:numPr>
          <w:ilvl w:val="0"/>
          <w:numId w:val="12"/>
        </w:numPr>
        <w:spacing w:after="120"/>
        <w:rPr>
          <w:sz w:val="22"/>
          <w:szCs w:val="22"/>
        </w:rPr>
      </w:pPr>
      <w:r w:rsidRPr="00CC3FDA">
        <w:rPr>
          <w:sz w:val="22"/>
          <w:szCs w:val="22"/>
        </w:rPr>
        <w:t xml:space="preserve">The facility is a Title V major source of air pollution in accordance with Chapter </w:t>
      </w:r>
      <w:r w:rsidR="00747DBE" w:rsidRPr="00CC3FDA">
        <w:rPr>
          <w:sz w:val="22"/>
          <w:szCs w:val="22"/>
        </w:rPr>
        <w:t>62-</w:t>
      </w:r>
      <w:r w:rsidRPr="00CC3FDA">
        <w:rPr>
          <w:sz w:val="22"/>
          <w:szCs w:val="22"/>
        </w:rPr>
        <w:t>213, F.A.C.</w:t>
      </w:r>
    </w:p>
    <w:p w:rsidR="004C73A6" w:rsidRDefault="004C73A6" w:rsidP="00B704BB">
      <w:pPr>
        <w:numPr>
          <w:ilvl w:val="0"/>
          <w:numId w:val="12"/>
        </w:numPr>
        <w:spacing w:after="120"/>
        <w:rPr>
          <w:sz w:val="22"/>
          <w:szCs w:val="22"/>
        </w:rPr>
      </w:pPr>
      <w:r w:rsidRPr="00CC3FDA">
        <w:rPr>
          <w:sz w:val="22"/>
          <w:szCs w:val="22"/>
        </w:rPr>
        <w:t xml:space="preserve">The facility is a major </w:t>
      </w:r>
      <w:r w:rsidR="00E521E8" w:rsidRPr="00CC3FDA">
        <w:rPr>
          <w:sz w:val="22"/>
          <w:szCs w:val="22"/>
        </w:rPr>
        <w:t>stationary</w:t>
      </w:r>
      <w:r w:rsidR="00E521E8">
        <w:rPr>
          <w:sz w:val="22"/>
          <w:szCs w:val="22"/>
        </w:rPr>
        <w:t xml:space="preserve"> source </w:t>
      </w:r>
      <w:r w:rsidRPr="00877418">
        <w:rPr>
          <w:sz w:val="22"/>
          <w:szCs w:val="22"/>
        </w:rPr>
        <w:t>in accordance with Rule 62-212.400</w:t>
      </w:r>
      <w:r w:rsidR="00E130E6">
        <w:rPr>
          <w:sz w:val="22"/>
          <w:szCs w:val="22"/>
        </w:rPr>
        <w:t>(PSD)</w:t>
      </w:r>
      <w:r w:rsidRPr="00877418">
        <w:rPr>
          <w:sz w:val="22"/>
          <w:szCs w:val="22"/>
        </w:rPr>
        <w:t>, F.A.C.</w:t>
      </w:r>
    </w:p>
    <w:p w:rsidR="003B6274" w:rsidRPr="00176C42" w:rsidRDefault="003B6274" w:rsidP="00B704BB">
      <w:pPr>
        <w:numPr>
          <w:ilvl w:val="0"/>
          <w:numId w:val="12"/>
        </w:numPr>
        <w:spacing w:after="60"/>
        <w:rPr>
          <w:sz w:val="22"/>
          <w:szCs w:val="22"/>
        </w:rPr>
      </w:pPr>
      <w:r w:rsidRPr="00176C42">
        <w:rPr>
          <w:sz w:val="22"/>
          <w:szCs w:val="22"/>
        </w:rPr>
        <w:t>The facility operate</w:t>
      </w:r>
      <w:r w:rsidR="00DA0C3C">
        <w:rPr>
          <w:sz w:val="22"/>
          <w:szCs w:val="22"/>
        </w:rPr>
        <w:t>s</w:t>
      </w:r>
      <w:r w:rsidRPr="00176C42">
        <w:rPr>
          <w:sz w:val="22"/>
          <w:szCs w:val="22"/>
        </w:rPr>
        <w:t xml:space="preserv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07422A" w:rsidRPr="003B6274" w:rsidRDefault="00DA0C3C" w:rsidP="00B704BB">
      <w:pPr>
        <w:numPr>
          <w:ilvl w:val="0"/>
          <w:numId w:val="12"/>
        </w:numPr>
        <w:spacing w:after="120"/>
        <w:rPr>
          <w:sz w:val="22"/>
          <w:szCs w:val="22"/>
        </w:rPr>
      </w:pPr>
      <w:r>
        <w:rPr>
          <w:sz w:val="22"/>
          <w:szCs w:val="22"/>
        </w:rPr>
        <w:t xml:space="preserve">The facility </w:t>
      </w:r>
      <w:r w:rsidR="003B6274" w:rsidRPr="003B6274">
        <w:rPr>
          <w:sz w:val="22"/>
          <w:szCs w:val="22"/>
        </w:rPr>
        <w:t>operate</w:t>
      </w:r>
      <w:r>
        <w:rPr>
          <w:sz w:val="22"/>
          <w:szCs w:val="22"/>
        </w:rPr>
        <w:t>s</w:t>
      </w:r>
      <w:r w:rsidR="003B6274" w:rsidRPr="003B6274">
        <w:rPr>
          <w:sz w:val="22"/>
          <w:szCs w:val="22"/>
        </w:rPr>
        <w:t xml:space="preserve"> units subject to the National Emissions Standards of Hazardous Air Pollutants</w:t>
      </w:r>
      <w:r w:rsidR="003B6274">
        <w:rPr>
          <w:sz w:val="22"/>
          <w:szCs w:val="22"/>
        </w:rPr>
        <w:t xml:space="preserve"> (</w:t>
      </w:r>
      <w:r w:rsidR="003B6274" w:rsidRPr="00176C42">
        <w:rPr>
          <w:sz w:val="22"/>
          <w:szCs w:val="22"/>
        </w:rPr>
        <w:t>NESHAP</w:t>
      </w:r>
      <w:r w:rsidR="003B6274">
        <w:rPr>
          <w:sz w:val="22"/>
          <w:szCs w:val="22"/>
        </w:rPr>
        <w:t>)</w:t>
      </w:r>
      <w:r w:rsidR="003B6274" w:rsidRPr="00176C42">
        <w:rPr>
          <w:sz w:val="22"/>
          <w:szCs w:val="22"/>
        </w:rPr>
        <w:t xml:space="preserve">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9D1988">
        <w:rPr>
          <w:sz w:val="22"/>
          <w:szCs w:val="22"/>
        </w:rPr>
        <w:t xml:space="preserve"> </w:t>
      </w:r>
      <w:r w:rsidR="0035250A">
        <w:rPr>
          <w:sz w:val="22"/>
          <w:szCs w:val="22"/>
        </w:rPr>
        <w:t>S</w:t>
      </w:r>
      <w:r w:rsidRPr="002C1D42">
        <w:rPr>
          <w:sz w:val="22"/>
          <w:szCs w:val="22"/>
        </w:rPr>
        <w:t>tone Road (MS #5505), Tallahassee, Florida  32399-2400</w:t>
      </w:r>
      <w:r w:rsidR="00585DB7">
        <w:rPr>
          <w:sz w:val="22"/>
          <w:szCs w:val="22"/>
        </w:rPr>
        <w:t>.</w:t>
      </w:r>
      <w:r w:rsidR="0092729C">
        <w:rPr>
          <w:sz w:val="22"/>
          <w:szCs w:val="22"/>
        </w:rPr>
        <w:t xml:space="preserve">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EC181F">
        <w:rPr>
          <w:sz w:val="22"/>
        </w:rPr>
        <w:t xml:space="preserve">Southwest </w:t>
      </w:r>
      <w:r w:rsidR="00EC181F" w:rsidRPr="006E288A">
        <w:rPr>
          <w:sz w:val="22"/>
        </w:rPr>
        <w:t>District</w:t>
      </w:r>
      <w:r w:rsidR="00EC181F">
        <w:rPr>
          <w:sz w:val="22"/>
        </w:rPr>
        <w:t xml:space="preserve"> at</w:t>
      </w:r>
      <w:r w:rsidR="00EC181F" w:rsidRPr="0017559C">
        <w:rPr>
          <w:sz w:val="22"/>
        </w:rPr>
        <w:t xml:space="preserve">:  </w:t>
      </w:r>
      <w:r w:rsidR="00EC181F">
        <w:rPr>
          <w:sz w:val="22"/>
          <w:szCs w:val="22"/>
        </w:rPr>
        <w:t>13051 North Telecom Parkway, Temple Terrace, Florida  33637-0926</w:t>
      </w:r>
      <w:r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w:t>
      </w:r>
      <w:r w:rsidRPr="00D05439">
        <w:rPr>
          <w:bCs/>
          <w:sz w:val="22"/>
          <w:u w:val="single"/>
        </w:rPr>
        <w:t>construction</w:t>
      </w:r>
      <w:r w:rsidRPr="00877418">
        <w:rPr>
          <w:sz w:val="22"/>
          <w:szCs w:val="22"/>
        </w:rPr>
        <w:t xml:space="preserve">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EA659B">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4F3F9B">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bookmarkStart w:id="3" w:name="_Hlk490577664"/>
      <w:r w:rsidRPr="00692695">
        <w:rPr>
          <w:sz w:val="22"/>
          <w:szCs w:val="22"/>
          <w:u w:val="single"/>
        </w:rPr>
        <w:t>Source Obligation</w:t>
      </w:r>
      <w:r>
        <w:rPr>
          <w:sz w:val="22"/>
          <w:szCs w:val="22"/>
        </w:rPr>
        <w:t>:</w:t>
      </w:r>
    </w:p>
    <w:p w:rsidR="00744DD9" w:rsidRPr="00836999" w:rsidRDefault="00913059" w:rsidP="00B704BB">
      <w:pPr>
        <w:pStyle w:val="ListParagraph"/>
        <w:numPr>
          <w:ilvl w:val="0"/>
          <w:numId w:val="13"/>
        </w:numPr>
        <w:autoSpaceDE w:val="0"/>
        <w:autoSpaceDN w:val="0"/>
        <w:adjustRightInd w:val="0"/>
        <w:spacing w:after="120"/>
        <w:ind w:left="720"/>
        <w:contextualSpacing w:val="0"/>
        <w:rPr>
          <w:sz w:val="22"/>
          <w:szCs w:val="22"/>
        </w:rPr>
      </w:pPr>
      <w:r w:rsidRPr="00836999">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9815F4" w:rsidRPr="00836999" w:rsidRDefault="009815F4" w:rsidP="00B704BB">
      <w:pPr>
        <w:pStyle w:val="ListParagraph"/>
        <w:numPr>
          <w:ilvl w:val="0"/>
          <w:numId w:val="13"/>
        </w:numPr>
        <w:autoSpaceDE w:val="0"/>
        <w:autoSpaceDN w:val="0"/>
        <w:adjustRightInd w:val="0"/>
        <w:spacing w:after="120"/>
        <w:ind w:left="720"/>
        <w:contextualSpacing w:val="0"/>
        <w:rPr>
          <w:sz w:val="22"/>
          <w:szCs w:val="22"/>
        </w:rPr>
      </w:pPr>
      <w:r w:rsidRPr="00836999">
        <w:rPr>
          <w:sz w:val="22"/>
          <w:szCs w:val="22"/>
        </w:rPr>
        <w:t xml:space="preserve">At such time that a </w:t>
      </w:r>
      <w:proofErr w:type="gramStart"/>
      <w:r w:rsidRPr="00836999">
        <w:rPr>
          <w:sz w:val="22"/>
          <w:szCs w:val="22"/>
        </w:rPr>
        <w:t>particular source</w:t>
      </w:r>
      <w:proofErr w:type="gramEnd"/>
      <w:r w:rsidRPr="00836999">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bookmarkEnd w:id="3"/>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t xml:space="preserve">This section of the permit addresses the following emissions </w:t>
      </w:r>
      <w:r w:rsidR="008058D4" w:rsidRPr="00875DFC">
        <w:rPr>
          <w:szCs w:val="22"/>
        </w:rPr>
        <w:t>units</w:t>
      </w:r>
      <w:r w:rsidRPr="00877418">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AD0683" w:rsidRPr="003C0497" w:rsidTr="00260DE4">
        <w:tc>
          <w:tcPr>
            <w:tcW w:w="794" w:type="dxa"/>
            <w:tcBorders>
              <w:bottom w:val="single" w:sz="12" w:space="0" w:color="auto"/>
            </w:tcBorders>
            <w:shd w:val="clear" w:color="auto" w:fill="B8CCE4" w:themeFill="accent1" w:themeFillTint="66"/>
          </w:tcPr>
          <w:p w:rsidR="00AD0683" w:rsidRPr="003C0497" w:rsidRDefault="00AD0683" w:rsidP="00297C54">
            <w:pPr>
              <w:jc w:val="center"/>
              <w:rPr>
                <w:b/>
              </w:rPr>
            </w:pPr>
            <w:bookmarkStart w:id="4" w:name="_Hlk490668312"/>
            <w:r w:rsidRPr="003C0497">
              <w:rPr>
                <w:b/>
              </w:rPr>
              <w:t>EU No.</w:t>
            </w:r>
          </w:p>
        </w:tc>
        <w:tc>
          <w:tcPr>
            <w:tcW w:w="9236" w:type="dxa"/>
            <w:tcBorders>
              <w:bottom w:val="single" w:sz="12" w:space="0" w:color="auto"/>
            </w:tcBorders>
            <w:shd w:val="clear" w:color="auto" w:fill="B8CCE4" w:themeFill="accent1" w:themeFillTint="66"/>
          </w:tcPr>
          <w:p w:rsidR="00AD0683" w:rsidRPr="003C0497" w:rsidRDefault="00AD0683" w:rsidP="00297C54">
            <w:r w:rsidRPr="003C0497">
              <w:rPr>
                <w:b/>
              </w:rPr>
              <w:t>Emission Unit Description</w:t>
            </w:r>
          </w:p>
        </w:tc>
      </w:tr>
      <w:tr w:rsidR="00AD0683" w:rsidRPr="003C0497" w:rsidTr="00297C54">
        <w:tc>
          <w:tcPr>
            <w:tcW w:w="794" w:type="dxa"/>
            <w:tcBorders>
              <w:bottom w:val="single" w:sz="8" w:space="0" w:color="auto"/>
            </w:tcBorders>
          </w:tcPr>
          <w:p w:rsidR="00AD0683" w:rsidRPr="003C0497" w:rsidRDefault="00AD0683" w:rsidP="00297C54">
            <w:pPr>
              <w:jc w:val="center"/>
            </w:pPr>
            <w:r w:rsidRPr="003C0497">
              <w:t>003</w:t>
            </w:r>
          </w:p>
        </w:tc>
        <w:tc>
          <w:tcPr>
            <w:tcW w:w="9236" w:type="dxa"/>
            <w:tcBorders>
              <w:bottom w:val="single" w:sz="8" w:space="0" w:color="auto"/>
            </w:tcBorders>
          </w:tcPr>
          <w:p w:rsidR="00AD0683" w:rsidRPr="003C0497" w:rsidRDefault="00AD0683" w:rsidP="00297C54">
            <w:r w:rsidRPr="00B4754F">
              <w:t>In-Line Kiln/Raw Mill No. 1 (Baghouse E-55)</w:t>
            </w:r>
          </w:p>
        </w:tc>
      </w:tr>
      <w:tr w:rsidR="00AD0683" w:rsidRPr="003C0497" w:rsidTr="00297C54">
        <w:tc>
          <w:tcPr>
            <w:tcW w:w="794" w:type="dxa"/>
            <w:tcBorders>
              <w:top w:val="single" w:sz="8" w:space="0" w:color="auto"/>
              <w:bottom w:val="single" w:sz="8" w:space="0" w:color="auto"/>
            </w:tcBorders>
          </w:tcPr>
          <w:p w:rsidR="00AD0683" w:rsidRPr="003C0497" w:rsidRDefault="00AD0683" w:rsidP="00297C54">
            <w:pPr>
              <w:jc w:val="center"/>
            </w:pPr>
            <w:r>
              <w:t>004</w:t>
            </w:r>
          </w:p>
        </w:tc>
        <w:tc>
          <w:tcPr>
            <w:tcW w:w="9236" w:type="dxa"/>
            <w:tcBorders>
              <w:top w:val="single" w:sz="8" w:space="0" w:color="auto"/>
              <w:bottom w:val="single" w:sz="8" w:space="0" w:color="auto"/>
            </w:tcBorders>
          </w:tcPr>
          <w:p w:rsidR="00AD0683" w:rsidRPr="003C0497" w:rsidRDefault="00AD0683" w:rsidP="00297C54">
            <w:r w:rsidRPr="00B4754F">
              <w:t>Clinker Cooler No. 1 (Baghouse F-18)</w:t>
            </w:r>
          </w:p>
        </w:tc>
      </w:tr>
      <w:tr w:rsidR="00AD0683" w:rsidRPr="003C0497" w:rsidTr="00297C54">
        <w:tc>
          <w:tcPr>
            <w:tcW w:w="794" w:type="dxa"/>
            <w:tcBorders>
              <w:top w:val="single" w:sz="8" w:space="0" w:color="auto"/>
              <w:bottom w:val="single" w:sz="8" w:space="0" w:color="auto"/>
            </w:tcBorders>
          </w:tcPr>
          <w:p w:rsidR="00AD0683" w:rsidRPr="003C0497" w:rsidRDefault="00AD0683" w:rsidP="00297C54">
            <w:pPr>
              <w:jc w:val="center"/>
            </w:pPr>
            <w:r>
              <w:t>014</w:t>
            </w:r>
          </w:p>
        </w:tc>
        <w:tc>
          <w:tcPr>
            <w:tcW w:w="9236" w:type="dxa"/>
            <w:tcBorders>
              <w:top w:val="single" w:sz="8" w:space="0" w:color="auto"/>
              <w:bottom w:val="single" w:sz="8" w:space="0" w:color="auto"/>
            </w:tcBorders>
          </w:tcPr>
          <w:p w:rsidR="00AD0683" w:rsidRPr="003C0497" w:rsidRDefault="00AD0683" w:rsidP="00297C54">
            <w:r w:rsidRPr="00B4754F">
              <w:t>In-Line Kiln/Raw Mill No. 2 (Baghouse E-19)</w:t>
            </w:r>
          </w:p>
        </w:tc>
      </w:tr>
      <w:tr w:rsidR="00AD0683" w:rsidRPr="00877418" w:rsidTr="00297C54">
        <w:tc>
          <w:tcPr>
            <w:tcW w:w="794" w:type="dxa"/>
            <w:tcBorders>
              <w:top w:val="single" w:sz="8" w:space="0" w:color="auto"/>
            </w:tcBorders>
          </w:tcPr>
          <w:p w:rsidR="00AD0683" w:rsidRPr="003C0497" w:rsidRDefault="00AD0683" w:rsidP="00297C54">
            <w:pPr>
              <w:jc w:val="center"/>
            </w:pPr>
            <w:r>
              <w:t>015</w:t>
            </w:r>
          </w:p>
        </w:tc>
        <w:tc>
          <w:tcPr>
            <w:tcW w:w="9236" w:type="dxa"/>
            <w:tcBorders>
              <w:top w:val="single" w:sz="8" w:space="0" w:color="auto"/>
            </w:tcBorders>
          </w:tcPr>
          <w:p w:rsidR="00AD0683" w:rsidRPr="003C0497" w:rsidRDefault="00AD0683" w:rsidP="00297C54">
            <w:r w:rsidRPr="00B4754F">
              <w:t>Clinker Cooler No. 2 (Baghouse K-09)</w:t>
            </w:r>
          </w:p>
        </w:tc>
      </w:tr>
    </w:tbl>
    <w:p w:rsidR="00322E0A" w:rsidRPr="00AD0683" w:rsidRDefault="00AD0683" w:rsidP="00322E0A">
      <w:pPr>
        <w:spacing w:before="120" w:after="120"/>
        <w:rPr>
          <w:i/>
          <w:sz w:val="22"/>
          <w:szCs w:val="22"/>
        </w:rPr>
      </w:pPr>
      <w:r w:rsidRPr="00AD0683">
        <w:rPr>
          <w:i/>
          <w:sz w:val="22"/>
          <w:szCs w:val="22"/>
        </w:rPr>
        <w:t>{Permitting Note:  These emissions units are regulated under 40 CFR 63, Subpart A (General Provisions) and Subpart LLL (National Emission Standards for Hazardous Air Pollutants from the Portland Cement Manufacturing Industry) adopted by reference in Rule 62-204.800(8)(b), F.A.C.}</w:t>
      </w:r>
    </w:p>
    <w:bookmarkEnd w:id="4"/>
    <w:p w:rsidR="00AD0683" w:rsidRDefault="00AD0683" w:rsidP="00AD0683">
      <w:pPr>
        <w:pStyle w:val="Caption"/>
        <w:spacing w:before="0"/>
        <w:rPr>
          <w:caps w:val="0"/>
          <w:smallCaps/>
        </w:rPr>
      </w:pPr>
      <w:r w:rsidRPr="00243717">
        <w:rPr>
          <w:szCs w:val="22"/>
        </w:rPr>
        <w:t>Previous Applicable Requirements</w:t>
      </w:r>
    </w:p>
    <w:p w:rsidR="00AD0683" w:rsidRPr="0030435F" w:rsidRDefault="00AD0683" w:rsidP="00AD0683">
      <w:pPr>
        <w:numPr>
          <w:ilvl w:val="0"/>
          <w:numId w:val="2"/>
        </w:numPr>
        <w:suppressAutoHyphens/>
        <w:spacing w:after="120"/>
        <w:rPr>
          <w:sz w:val="22"/>
          <w:szCs w:val="22"/>
        </w:rPr>
      </w:pPr>
      <w:r w:rsidRPr="00B26C76">
        <w:rPr>
          <w:sz w:val="22"/>
          <w:u w:val="single"/>
        </w:rPr>
        <w:t>Other Permits</w:t>
      </w:r>
      <w:r>
        <w:rPr>
          <w:sz w:val="22"/>
        </w:rPr>
        <w:t xml:space="preserve">:  The conditions of this permit supplement all previously issued air construction and operation permits for the </w:t>
      </w:r>
      <w:r>
        <w:rPr>
          <w:bCs/>
          <w:sz w:val="22"/>
        </w:rPr>
        <w:t>In-Line Kiln/Raw Mill</w:t>
      </w:r>
      <w:r w:rsidRPr="003A137A">
        <w:rPr>
          <w:bCs/>
          <w:sz w:val="22"/>
        </w:rPr>
        <w:t xml:space="preserve"> </w:t>
      </w:r>
      <w:r>
        <w:rPr>
          <w:bCs/>
          <w:sz w:val="22"/>
        </w:rPr>
        <w:t>Nos 1 and 2</w:t>
      </w:r>
      <w:r>
        <w:rPr>
          <w:sz w:val="22"/>
        </w:rPr>
        <w:t>.  Unless otherwise specified, these conditions are in addition to all other applicable permit conditions and regulations.  [Rule 62-4.070,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845DA5" w:rsidRDefault="00AD0683" w:rsidP="00845DA5">
      <w:pPr>
        <w:numPr>
          <w:ilvl w:val="0"/>
          <w:numId w:val="2"/>
        </w:numPr>
        <w:spacing w:after="120"/>
        <w:rPr>
          <w:sz w:val="22"/>
          <w:szCs w:val="22"/>
        </w:rPr>
      </w:pPr>
      <w:r w:rsidRPr="00845DA5">
        <w:rPr>
          <w:sz w:val="22"/>
          <w:szCs w:val="22"/>
          <w:u w:val="single"/>
        </w:rPr>
        <w:t>Annual Compliance Tests</w:t>
      </w:r>
      <w:r w:rsidRPr="00845DA5">
        <w:rPr>
          <w:sz w:val="22"/>
          <w:szCs w:val="22"/>
        </w:rPr>
        <w:t xml:space="preserve">:  During each </w:t>
      </w:r>
      <w:r>
        <w:rPr>
          <w:sz w:val="22"/>
          <w:szCs w:val="22"/>
        </w:rPr>
        <w:t>calendar</w:t>
      </w:r>
      <w:r w:rsidRPr="00845DA5">
        <w:rPr>
          <w:sz w:val="22"/>
          <w:szCs w:val="22"/>
        </w:rPr>
        <w:t xml:space="preserve"> year (</w:t>
      </w:r>
      <w:r>
        <w:rPr>
          <w:sz w:val="22"/>
          <w:szCs w:val="22"/>
        </w:rPr>
        <w:t>January</w:t>
      </w:r>
      <w:r w:rsidRPr="00845DA5">
        <w:rPr>
          <w:sz w:val="22"/>
          <w:szCs w:val="22"/>
        </w:rPr>
        <w:t xml:space="preserve"> 1</w:t>
      </w:r>
      <w:r w:rsidRPr="00845DA5">
        <w:rPr>
          <w:sz w:val="22"/>
          <w:szCs w:val="22"/>
          <w:vertAlign w:val="superscript"/>
        </w:rPr>
        <w:t>st</w:t>
      </w:r>
      <w:r w:rsidRPr="00845DA5">
        <w:rPr>
          <w:sz w:val="22"/>
          <w:szCs w:val="22"/>
        </w:rPr>
        <w:t xml:space="preserve"> to </w:t>
      </w:r>
      <w:r>
        <w:rPr>
          <w:sz w:val="22"/>
          <w:szCs w:val="22"/>
        </w:rPr>
        <w:t>December</w:t>
      </w:r>
      <w:r w:rsidRPr="00845DA5">
        <w:rPr>
          <w:sz w:val="22"/>
          <w:szCs w:val="22"/>
        </w:rPr>
        <w:t xml:space="preserve"> 3</w:t>
      </w:r>
      <w:r>
        <w:rPr>
          <w:sz w:val="22"/>
          <w:szCs w:val="22"/>
        </w:rPr>
        <w:t>1</w:t>
      </w:r>
      <w:r w:rsidRPr="00806D5C">
        <w:rPr>
          <w:sz w:val="22"/>
          <w:szCs w:val="22"/>
          <w:vertAlign w:val="superscript"/>
        </w:rPr>
        <w:t>st</w:t>
      </w:r>
      <w:r>
        <w:rPr>
          <w:sz w:val="22"/>
          <w:szCs w:val="22"/>
        </w:rPr>
        <w:t>), Kiln Nos. 1 and 2 (EUs 003 and 014)</w:t>
      </w:r>
      <w:r w:rsidRPr="00845DA5">
        <w:rPr>
          <w:sz w:val="22"/>
          <w:szCs w:val="22"/>
        </w:rPr>
        <w:t xml:space="preserve"> shall be tested to demonstrate compliance with the emissions standards for </w:t>
      </w:r>
      <w:r>
        <w:rPr>
          <w:sz w:val="22"/>
          <w:szCs w:val="22"/>
        </w:rPr>
        <w:t>SO</w:t>
      </w:r>
      <w:r w:rsidRPr="00E26AA4">
        <w:rPr>
          <w:sz w:val="22"/>
          <w:szCs w:val="22"/>
          <w:vertAlign w:val="subscript"/>
        </w:rPr>
        <w:t>2</w:t>
      </w:r>
      <w:r w:rsidRPr="00845DA5">
        <w:rPr>
          <w:sz w:val="22"/>
          <w:szCs w:val="22"/>
        </w:rPr>
        <w:t>.  [Rule 62-297.310(</w:t>
      </w:r>
      <w:r>
        <w:rPr>
          <w:sz w:val="22"/>
          <w:szCs w:val="22"/>
        </w:rPr>
        <w:t>8)(a)1</w:t>
      </w:r>
      <w:r w:rsidRPr="00845DA5">
        <w:rPr>
          <w:sz w:val="22"/>
          <w:szCs w:val="22"/>
        </w:rPr>
        <w:t>, F.A.C.]</w:t>
      </w:r>
    </w:p>
    <w:p w:rsidR="004C73A6" w:rsidRPr="00845DA5" w:rsidRDefault="004C73A6" w:rsidP="00845DA5">
      <w:pPr>
        <w:numPr>
          <w:ilvl w:val="0"/>
          <w:numId w:val="2"/>
        </w:numPr>
        <w:spacing w:after="120"/>
        <w:rPr>
          <w:sz w:val="22"/>
          <w:szCs w:val="22"/>
        </w:rPr>
      </w:pPr>
      <w:r w:rsidRPr="00845DA5">
        <w:rPr>
          <w:sz w:val="22"/>
          <w:szCs w:val="22"/>
          <w:u w:val="single"/>
        </w:rPr>
        <w:t xml:space="preserve">Test </w:t>
      </w:r>
      <w:r w:rsidR="00B56CB8">
        <w:rPr>
          <w:sz w:val="22"/>
          <w:szCs w:val="22"/>
          <w:u w:val="single"/>
        </w:rPr>
        <w:t>Requirements</w:t>
      </w:r>
      <w:r w:rsidRPr="00845DA5">
        <w:rPr>
          <w:sz w:val="22"/>
          <w:szCs w:val="22"/>
        </w:rPr>
        <w:t xml:space="preserve">:  </w:t>
      </w:r>
      <w:r w:rsidR="007625C8" w:rsidRPr="00845DA5">
        <w:rPr>
          <w:sz w:val="22"/>
          <w:szCs w:val="22"/>
        </w:rPr>
        <w:t xml:space="preserve">The permittee shall notify the Compliance Authority in writing at least 15 days prior to any required tests. </w:t>
      </w:r>
      <w:r w:rsidR="007625C8">
        <w:rPr>
          <w:sz w:val="22"/>
          <w:szCs w:val="22"/>
        </w:rPr>
        <w:t xml:space="preserve"> Tests shall be conducted in accordance with the applicable requirements specified in </w:t>
      </w:r>
      <w:r w:rsidR="007625C8" w:rsidRPr="00845DA5">
        <w:rPr>
          <w:sz w:val="22"/>
          <w:szCs w:val="22"/>
        </w:rPr>
        <w:t>Appendix D</w:t>
      </w:r>
      <w:r w:rsidR="007625C8">
        <w:rPr>
          <w:sz w:val="22"/>
          <w:szCs w:val="22"/>
        </w:rPr>
        <w:t xml:space="preserve"> (</w:t>
      </w:r>
      <w:r w:rsidR="007625C8" w:rsidRPr="00845DA5">
        <w:rPr>
          <w:sz w:val="22"/>
          <w:szCs w:val="22"/>
        </w:rPr>
        <w:t>Common Testing Requirements</w:t>
      </w:r>
      <w:r w:rsidR="007625C8">
        <w:rPr>
          <w:sz w:val="22"/>
          <w:szCs w:val="22"/>
        </w:rPr>
        <w:t xml:space="preserve">) of this permit.  </w:t>
      </w:r>
      <w:r w:rsidR="007625C8" w:rsidRPr="00845DA5">
        <w:rPr>
          <w:sz w:val="22"/>
          <w:szCs w:val="22"/>
        </w:rPr>
        <w:t>[Rule 62-297.310(</w:t>
      </w:r>
      <w:r w:rsidR="007625C8">
        <w:rPr>
          <w:sz w:val="22"/>
          <w:szCs w:val="22"/>
        </w:rPr>
        <w:t>9</w:t>
      </w:r>
      <w:r w:rsidR="007625C8" w:rsidRPr="00845DA5">
        <w:rPr>
          <w:sz w:val="22"/>
          <w:szCs w:val="22"/>
        </w:rPr>
        <w:t>), F.A.C.]</w:t>
      </w:r>
    </w:p>
    <w:p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rsidTr="006E7894">
        <w:trPr>
          <w:tblHeader/>
        </w:trPr>
        <w:tc>
          <w:tcPr>
            <w:tcW w:w="1080" w:type="dxa"/>
            <w:tcBorders>
              <w:top w:val="single" w:sz="12" w:space="0" w:color="auto"/>
              <w:left w:val="single" w:sz="12" w:space="0" w:color="auto"/>
              <w:bottom w:val="single" w:sz="12" w:space="0" w:color="auto"/>
              <w:right w:val="single" w:sz="12" w:space="0" w:color="auto"/>
            </w:tcBorders>
          </w:tcPr>
          <w:p w:rsidR="00451E41" w:rsidRPr="00B41709" w:rsidRDefault="00451E41" w:rsidP="00CE74DE">
            <w:pPr>
              <w:jc w:val="center"/>
              <w:rPr>
                <w:b/>
              </w:rPr>
            </w:pPr>
            <w:r w:rsidRPr="00B41709">
              <w:rPr>
                <w:b/>
              </w:rPr>
              <w:t>Method</w:t>
            </w:r>
          </w:p>
        </w:tc>
        <w:tc>
          <w:tcPr>
            <w:tcW w:w="8604" w:type="dxa"/>
            <w:tcBorders>
              <w:top w:val="single" w:sz="12" w:space="0" w:color="auto"/>
              <w:left w:val="single" w:sz="12" w:space="0" w:color="auto"/>
              <w:bottom w:val="single" w:sz="12" w:space="0" w:color="auto"/>
              <w:right w:val="single" w:sz="12" w:space="0" w:color="auto"/>
            </w:tcBorders>
          </w:tcPr>
          <w:p w:rsidR="00451E41" w:rsidRPr="00B41709" w:rsidRDefault="00451E41" w:rsidP="00CE74DE">
            <w:pPr>
              <w:rPr>
                <w:b/>
              </w:rPr>
            </w:pPr>
            <w:r w:rsidRPr="00B41709">
              <w:rPr>
                <w:b/>
              </w:rPr>
              <w:t>Description of Method and Comments</w:t>
            </w:r>
          </w:p>
        </w:tc>
      </w:tr>
      <w:tr w:rsidR="00451E41" w:rsidRPr="00B41709" w:rsidTr="00FB126C">
        <w:tc>
          <w:tcPr>
            <w:tcW w:w="1080" w:type="dxa"/>
            <w:tcBorders>
              <w:top w:val="single" w:sz="12" w:space="0" w:color="auto"/>
              <w:left w:val="single" w:sz="12" w:space="0" w:color="auto"/>
              <w:bottom w:val="single" w:sz="8" w:space="0" w:color="auto"/>
              <w:right w:val="single" w:sz="12" w:space="0" w:color="auto"/>
            </w:tcBorders>
          </w:tcPr>
          <w:p w:rsidR="00451E41" w:rsidRPr="00B41709" w:rsidRDefault="00451E41" w:rsidP="00CE74DE">
            <w:pPr>
              <w:jc w:val="center"/>
            </w:pPr>
            <w:r w:rsidRPr="00B41709">
              <w:t>1-4</w:t>
            </w:r>
          </w:p>
        </w:tc>
        <w:tc>
          <w:tcPr>
            <w:tcW w:w="8604" w:type="dxa"/>
            <w:tcBorders>
              <w:top w:val="single" w:sz="12" w:space="0" w:color="auto"/>
              <w:left w:val="single" w:sz="12" w:space="0" w:color="auto"/>
              <w:bottom w:val="single" w:sz="8" w:space="0" w:color="auto"/>
              <w:right w:val="single" w:sz="12" w:space="0" w:color="auto"/>
            </w:tcBorders>
          </w:tcPr>
          <w:p w:rsidR="00451E41" w:rsidRPr="00B41709" w:rsidRDefault="00451E41" w:rsidP="00CE74DE">
            <w:r w:rsidRPr="00B41709">
              <w:t>Traverse Points, Velocity and Flow Rate, Gas Analysis, and Moisture Content</w:t>
            </w:r>
          </w:p>
        </w:tc>
      </w:tr>
      <w:tr w:rsidR="00451E41" w:rsidRPr="00173B3E" w:rsidTr="00FB126C">
        <w:trPr>
          <w:trHeight w:val="360"/>
        </w:trPr>
        <w:tc>
          <w:tcPr>
            <w:tcW w:w="1080" w:type="dxa"/>
            <w:tcBorders>
              <w:top w:val="single" w:sz="8" w:space="0" w:color="auto"/>
              <w:left w:val="single" w:sz="12" w:space="0" w:color="auto"/>
              <w:bottom w:val="single" w:sz="12" w:space="0" w:color="auto"/>
              <w:right w:val="single" w:sz="12" w:space="0" w:color="auto"/>
            </w:tcBorders>
          </w:tcPr>
          <w:p w:rsidR="00451E41" w:rsidRPr="00173B3E" w:rsidRDefault="00FB126C" w:rsidP="00CE74DE">
            <w:pPr>
              <w:spacing w:before="40" w:after="40"/>
              <w:jc w:val="center"/>
            </w:pPr>
            <w:r>
              <w:t xml:space="preserve">6 or </w:t>
            </w:r>
            <w:r w:rsidR="00451E41" w:rsidRPr="00173B3E">
              <w:t>6C</w:t>
            </w:r>
          </w:p>
        </w:tc>
        <w:tc>
          <w:tcPr>
            <w:tcW w:w="8604" w:type="dxa"/>
            <w:tcBorders>
              <w:top w:val="single" w:sz="8" w:space="0" w:color="auto"/>
              <w:left w:val="single" w:sz="12" w:space="0" w:color="auto"/>
              <w:bottom w:val="single" w:sz="12" w:space="0" w:color="auto"/>
              <w:right w:val="single" w:sz="12" w:space="0" w:color="auto"/>
            </w:tcBorders>
          </w:tcPr>
          <w:p w:rsidR="00451E41" w:rsidRPr="00173B3E" w:rsidRDefault="00451E41" w:rsidP="00CE74DE">
            <w:pPr>
              <w:spacing w:before="40" w:after="40"/>
              <w:jc w:val="both"/>
            </w:pPr>
            <w:r>
              <w:t xml:space="preserve">Method for Determining </w:t>
            </w:r>
            <w:r w:rsidR="00322E0A">
              <w:t>Sulfur Dioxide</w:t>
            </w:r>
            <w:r w:rsidRPr="00173B3E">
              <w:t xml:space="preserve"> Emissions </w:t>
            </w:r>
          </w:p>
        </w:tc>
      </w:tr>
    </w:tbl>
    <w:p w:rsidR="004C73A6" w:rsidRPr="00845DA5" w:rsidRDefault="004C73A6" w:rsidP="00B41709">
      <w:pPr>
        <w:spacing w:before="240" w:after="120"/>
        <w:ind w:left="360"/>
        <w:rPr>
          <w:sz w:val="22"/>
          <w:szCs w:val="22"/>
        </w:rPr>
      </w:pPr>
      <w:r w:rsidRPr="00845DA5">
        <w:rPr>
          <w:sz w:val="22"/>
          <w:szCs w:val="22"/>
        </w:rPr>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w:t>
      </w:r>
      <w:r w:rsidR="00307708">
        <w:rPr>
          <w:sz w:val="22"/>
          <w:szCs w:val="22"/>
        </w:rPr>
        <w:t>, F.A.C.</w:t>
      </w:r>
      <w:r w:rsidRPr="00845DA5">
        <w:rPr>
          <w:sz w:val="22"/>
          <w:szCs w:val="22"/>
        </w:rPr>
        <w:t xml:space="preserve">; </w:t>
      </w:r>
      <w:r w:rsidR="001D57D1">
        <w:rPr>
          <w:sz w:val="22"/>
          <w:szCs w:val="22"/>
        </w:rPr>
        <w:t xml:space="preserve">and Appendix A of </w:t>
      </w:r>
      <w:r w:rsidRPr="00845DA5">
        <w:rPr>
          <w:sz w:val="22"/>
          <w:szCs w:val="22"/>
        </w:rPr>
        <w:t>40 CFR 60]</w:t>
      </w:r>
    </w:p>
    <w:p w:rsidR="00EB7033" w:rsidRDefault="00D35FB3" w:rsidP="00B41709">
      <w:pPr>
        <w:spacing w:before="120" w:after="120"/>
        <w:rPr>
          <w:b/>
          <w:bCs/>
          <w:caps/>
          <w:sz w:val="22"/>
          <w:szCs w:val="22"/>
        </w:rPr>
      </w:pPr>
      <w:r>
        <w:rPr>
          <w:b/>
          <w:bCs/>
          <w:caps/>
          <w:sz w:val="22"/>
          <w:szCs w:val="22"/>
        </w:rPr>
        <w:t>permits modified</w:t>
      </w:r>
    </w:p>
    <w:p w:rsidR="00071ECE" w:rsidRDefault="00071ECE" w:rsidP="00B41709">
      <w:pPr>
        <w:spacing w:before="120" w:after="120"/>
        <w:rPr>
          <w:b/>
          <w:bCs/>
          <w:caps/>
          <w:sz w:val="22"/>
          <w:szCs w:val="22"/>
        </w:rPr>
      </w:pPr>
      <w:r>
        <w:rPr>
          <w:b/>
          <w:bCs/>
          <w:caps/>
          <w:sz w:val="22"/>
          <w:szCs w:val="22"/>
        </w:rPr>
        <w:t>Permit No. AC27-</w:t>
      </w:r>
      <w:r w:rsidR="008C5FB7">
        <w:rPr>
          <w:b/>
          <w:bCs/>
          <w:caps/>
          <w:sz w:val="22"/>
          <w:szCs w:val="22"/>
        </w:rPr>
        <w:t>240349</w:t>
      </w:r>
    </w:p>
    <w:p w:rsidR="00EB7033" w:rsidRDefault="004A2342" w:rsidP="00B56CB8">
      <w:pPr>
        <w:numPr>
          <w:ilvl w:val="0"/>
          <w:numId w:val="2"/>
        </w:numPr>
        <w:spacing w:after="120"/>
        <w:rPr>
          <w:bCs/>
          <w:sz w:val="22"/>
          <w:szCs w:val="22"/>
        </w:rPr>
      </w:pPr>
      <w:r>
        <w:rPr>
          <w:sz w:val="22"/>
          <w:szCs w:val="22"/>
        </w:rPr>
        <w:t>Specific Condition 17.</w:t>
      </w:r>
      <w:r w:rsidR="00B56CB8">
        <w:rPr>
          <w:sz w:val="22"/>
          <w:szCs w:val="22"/>
        </w:rPr>
        <w:t xml:space="preserve"> </w:t>
      </w:r>
    </w:p>
    <w:p w:rsidR="00B56CB8" w:rsidRPr="004A2342" w:rsidRDefault="004A2342" w:rsidP="00B704BB">
      <w:pPr>
        <w:pStyle w:val="ListParagraph"/>
        <w:numPr>
          <w:ilvl w:val="0"/>
          <w:numId w:val="14"/>
        </w:numPr>
        <w:suppressAutoHyphens/>
        <w:spacing w:after="120"/>
        <w:rPr>
          <w:strike/>
          <w:sz w:val="22"/>
          <w:szCs w:val="22"/>
          <w:highlight w:val="yellow"/>
        </w:rPr>
      </w:pPr>
      <w:r w:rsidRPr="004A2342">
        <w:rPr>
          <w:strike/>
          <w:sz w:val="22"/>
          <w:szCs w:val="22"/>
          <w:highlight w:val="yellow"/>
        </w:rPr>
        <w:t>Daily sampling of the baghouse dust for the No. 1 kiln is required.  The concentration of thallium in the baghouse dust shall not exceed 1.5%.  Compliance shall be demonstrated using the “Thallium Concentration Monitoring and Analysis Procedure” as described in Mr. Bob Roger’s letter to Dr. John Koogler, dated January 12, 1994 (Attachment #9).</w:t>
      </w:r>
    </w:p>
    <w:p w:rsidR="00130BC0" w:rsidRPr="00130BC0" w:rsidRDefault="00B56CB8" w:rsidP="00130BC0">
      <w:pPr>
        <w:suppressAutoHyphens/>
        <w:spacing w:after="120"/>
        <w:ind w:left="360"/>
        <w:rPr>
          <w:sz w:val="22"/>
          <w:szCs w:val="22"/>
        </w:rPr>
      </w:pPr>
      <w:r>
        <w:rPr>
          <w:sz w:val="22"/>
          <w:szCs w:val="22"/>
        </w:rPr>
        <w:t>[</w:t>
      </w:r>
      <w:r w:rsidR="004A2342">
        <w:rPr>
          <w:sz w:val="22"/>
          <w:szCs w:val="22"/>
        </w:rPr>
        <w:t>Application No. 0530010-048-AC</w:t>
      </w:r>
      <w:r w:rsidR="001D78CC">
        <w:rPr>
          <w:sz w:val="22"/>
          <w:szCs w:val="22"/>
        </w:rPr>
        <w:t>/PSD-FL-233A</w:t>
      </w:r>
      <w:r>
        <w:rPr>
          <w:sz w:val="22"/>
          <w:szCs w:val="22"/>
        </w:rPr>
        <w:t>]</w:t>
      </w:r>
    </w:p>
    <w:p w:rsidR="005A06DF" w:rsidRDefault="005A06DF" w:rsidP="005A06DF">
      <w:pPr>
        <w:spacing w:before="120" w:after="120"/>
        <w:rPr>
          <w:b/>
          <w:bCs/>
          <w:caps/>
          <w:sz w:val="22"/>
          <w:szCs w:val="22"/>
        </w:rPr>
      </w:pPr>
      <w:r>
        <w:rPr>
          <w:b/>
          <w:bCs/>
          <w:caps/>
          <w:sz w:val="22"/>
          <w:szCs w:val="22"/>
        </w:rPr>
        <w:t>Permit No. 0530010-003-AC/PSD-FL-233</w:t>
      </w:r>
    </w:p>
    <w:p w:rsidR="00F77569" w:rsidRDefault="003329DF" w:rsidP="00AD05DC">
      <w:pPr>
        <w:numPr>
          <w:ilvl w:val="0"/>
          <w:numId w:val="2"/>
        </w:numPr>
        <w:spacing w:before="120" w:after="120"/>
        <w:rPr>
          <w:sz w:val="22"/>
          <w:szCs w:val="22"/>
        </w:rPr>
      </w:pPr>
      <w:r>
        <w:rPr>
          <w:sz w:val="22"/>
          <w:szCs w:val="22"/>
        </w:rPr>
        <w:t>Table 1-1.  Air Pollutant Standards and Terms.</w:t>
      </w:r>
    </w:p>
    <w:tbl>
      <w:tblPr>
        <w:tblStyle w:val="TableGrid"/>
        <w:tblW w:w="0" w:type="auto"/>
        <w:tblInd w:w="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85"/>
        <w:gridCol w:w="1150"/>
        <w:gridCol w:w="1040"/>
        <w:gridCol w:w="985"/>
        <w:gridCol w:w="1161"/>
        <w:gridCol w:w="937"/>
        <w:gridCol w:w="937"/>
        <w:gridCol w:w="1190"/>
        <w:gridCol w:w="1305"/>
      </w:tblGrid>
      <w:tr w:rsidR="00630775" w:rsidRPr="00630775" w:rsidTr="008717C3">
        <w:tc>
          <w:tcPr>
            <w:tcW w:w="985" w:type="dxa"/>
            <w:vMerge w:val="restart"/>
            <w:tcBorders>
              <w:top w:val="single" w:sz="12" w:space="0" w:color="auto"/>
              <w:bottom w:val="single" w:sz="6" w:space="0" w:color="auto"/>
              <w:right w:val="single" w:sz="12" w:space="0" w:color="auto"/>
            </w:tcBorders>
            <w:vAlign w:val="center"/>
          </w:tcPr>
          <w:p w:rsidR="00630775" w:rsidRPr="00630775" w:rsidRDefault="00630775" w:rsidP="00630775">
            <w:pPr>
              <w:spacing w:before="120" w:after="120"/>
            </w:pPr>
            <w:bookmarkStart w:id="5" w:name="_Hlk525040932"/>
            <w:r w:rsidRPr="00630775">
              <w:t>E.U. ID#</w:t>
            </w:r>
          </w:p>
        </w:tc>
        <w:tc>
          <w:tcPr>
            <w:tcW w:w="1150" w:type="dxa"/>
            <w:vMerge w:val="restart"/>
            <w:tcBorders>
              <w:top w:val="single" w:sz="12" w:space="0" w:color="auto"/>
              <w:left w:val="single" w:sz="12" w:space="0" w:color="auto"/>
              <w:bottom w:val="single" w:sz="6" w:space="0" w:color="auto"/>
              <w:right w:val="single" w:sz="12" w:space="0" w:color="auto"/>
            </w:tcBorders>
            <w:vAlign w:val="center"/>
          </w:tcPr>
          <w:p w:rsidR="00630775" w:rsidRPr="00630775" w:rsidRDefault="00630775" w:rsidP="00630775">
            <w:pPr>
              <w:spacing w:before="120" w:after="120"/>
            </w:pPr>
            <w:r w:rsidRPr="00630775">
              <w:t>Description</w:t>
            </w:r>
          </w:p>
        </w:tc>
        <w:tc>
          <w:tcPr>
            <w:tcW w:w="1040" w:type="dxa"/>
            <w:vMerge w:val="restart"/>
            <w:tcBorders>
              <w:top w:val="single" w:sz="12" w:space="0" w:color="auto"/>
              <w:left w:val="single" w:sz="12" w:space="0" w:color="auto"/>
              <w:bottom w:val="single" w:sz="6" w:space="0" w:color="auto"/>
              <w:right w:val="single" w:sz="12" w:space="0" w:color="auto"/>
            </w:tcBorders>
            <w:vAlign w:val="center"/>
          </w:tcPr>
          <w:p w:rsidR="00630775" w:rsidRPr="00630775" w:rsidRDefault="00630775" w:rsidP="00630775">
            <w:pPr>
              <w:spacing w:before="120" w:after="120"/>
            </w:pPr>
            <w:r>
              <w:t>Pollutant ID</w:t>
            </w:r>
          </w:p>
        </w:tc>
        <w:tc>
          <w:tcPr>
            <w:tcW w:w="985" w:type="dxa"/>
            <w:vMerge w:val="restart"/>
            <w:tcBorders>
              <w:top w:val="single" w:sz="12" w:space="0" w:color="auto"/>
              <w:left w:val="single" w:sz="12" w:space="0" w:color="auto"/>
              <w:bottom w:val="single" w:sz="6" w:space="0" w:color="auto"/>
              <w:right w:val="single" w:sz="12" w:space="0" w:color="auto"/>
            </w:tcBorders>
            <w:vAlign w:val="center"/>
          </w:tcPr>
          <w:p w:rsidR="00630775" w:rsidRPr="00630775" w:rsidRDefault="00630775" w:rsidP="00630775">
            <w:pPr>
              <w:spacing w:before="120" w:after="120"/>
            </w:pPr>
            <w:r>
              <w:t>Fuel(s)</w:t>
            </w:r>
          </w:p>
        </w:tc>
        <w:tc>
          <w:tcPr>
            <w:tcW w:w="3035" w:type="dxa"/>
            <w:gridSpan w:val="3"/>
            <w:tcBorders>
              <w:top w:val="single" w:sz="12" w:space="0" w:color="auto"/>
              <w:left w:val="single" w:sz="12" w:space="0" w:color="auto"/>
              <w:bottom w:val="single" w:sz="6" w:space="0" w:color="auto"/>
              <w:right w:val="single" w:sz="12" w:space="0" w:color="auto"/>
            </w:tcBorders>
            <w:vAlign w:val="center"/>
          </w:tcPr>
          <w:p w:rsidR="00630775" w:rsidRPr="00630775" w:rsidRDefault="00630775" w:rsidP="00630775">
            <w:pPr>
              <w:spacing w:before="120" w:after="120"/>
            </w:pPr>
            <w:r>
              <w:t>Allowable Emissions</w:t>
            </w:r>
            <w:r w:rsidRPr="00630775">
              <w:rPr>
                <w:b/>
                <w:vertAlign w:val="superscript"/>
              </w:rPr>
              <w:t>(2)</w:t>
            </w:r>
          </w:p>
        </w:tc>
        <w:tc>
          <w:tcPr>
            <w:tcW w:w="1190" w:type="dxa"/>
            <w:tcBorders>
              <w:top w:val="single" w:sz="12" w:space="0" w:color="auto"/>
              <w:left w:val="single" w:sz="12" w:space="0" w:color="auto"/>
              <w:bottom w:val="single" w:sz="6" w:space="0" w:color="auto"/>
              <w:right w:val="single" w:sz="12" w:space="0" w:color="auto"/>
            </w:tcBorders>
            <w:vAlign w:val="center"/>
          </w:tcPr>
          <w:p w:rsidR="00630775" w:rsidRPr="00630775" w:rsidRDefault="00630775" w:rsidP="00630775">
            <w:pPr>
              <w:spacing w:before="120" w:after="120"/>
            </w:pPr>
            <w:r>
              <w:t>Equivalent Emissions</w:t>
            </w:r>
            <w:r w:rsidRPr="00630775">
              <w:rPr>
                <w:b/>
                <w:vertAlign w:val="superscript"/>
              </w:rPr>
              <w:t>(3)</w:t>
            </w:r>
          </w:p>
        </w:tc>
        <w:tc>
          <w:tcPr>
            <w:tcW w:w="1305" w:type="dxa"/>
            <w:vMerge w:val="restart"/>
            <w:tcBorders>
              <w:top w:val="single" w:sz="12" w:space="0" w:color="auto"/>
              <w:left w:val="single" w:sz="12" w:space="0" w:color="auto"/>
              <w:bottom w:val="single" w:sz="6" w:space="0" w:color="auto"/>
            </w:tcBorders>
            <w:vAlign w:val="center"/>
          </w:tcPr>
          <w:p w:rsidR="00630775" w:rsidRPr="00630775" w:rsidRDefault="00630775" w:rsidP="00630775">
            <w:pPr>
              <w:spacing w:before="120" w:after="120"/>
            </w:pPr>
            <w:r>
              <w:t>Regulation(s)</w:t>
            </w:r>
          </w:p>
        </w:tc>
      </w:tr>
      <w:tr w:rsidR="00A30806" w:rsidRPr="00630775" w:rsidTr="008717C3">
        <w:tc>
          <w:tcPr>
            <w:tcW w:w="985" w:type="dxa"/>
            <w:vMerge/>
            <w:tcBorders>
              <w:top w:val="single" w:sz="6" w:space="0" w:color="auto"/>
              <w:bottom w:val="single" w:sz="12" w:space="0" w:color="auto"/>
              <w:right w:val="single" w:sz="12" w:space="0" w:color="auto"/>
            </w:tcBorders>
            <w:vAlign w:val="center"/>
          </w:tcPr>
          <w:p w:rsidR="00630775" w:rsidRPr="00630775" w:rsidRDefault="00630775" w:rsidP="00630775">
            <w:pPr>
              <w:spacing w:before="120" w:after="120"/>
            </w:pPr>
          </w:p>
        </w:tc>
        <w:tc>
          <w:tcPr>
            <w:tcW w:w="1150" w:type="dxa"/>
            <w:vMerge/>
            <w:tcBorders>
              <w:top w:val="single" w:sz="6" w:space="0" w:color="auto"/>
              <w:left w:val="single" w:sz="12" w:space="0" w:color="auto"/>
              <w:bottom w:val="single" w:sz="12" w:space="0" w:color="auto"/>
              <w:right w:val="single" w:sz="12" w:space="0" w:color="auto"/>
            </w:tcBorders>
            <w:vAlign w:val="center"/>
          </w:tcPr>
          <w:p w:rsidR="00630775" w:rsidRPr="00630775" w:rsidRDefault="00630775" w:rsidP="00630775">
            <w:pPr>
              <w:spacing w:before="120" w:after="120"/>
            </w:pPr>
          </w:p>
        </w:tc>
        <w:tc>
          <w:tcPr>
            <w:tcW w:w="1040" w:type="dxa"/>
            <w:vMerge/>
            <w:tcBorders>
              <w:top w:val="single" w:sz="6" w:space="0" w:color="auto"/>
              <w:left w:val="single" w:sz="12" w:space="0" w:color="auto"/>
              <w:bottom w:val="single" w:sz="12" w:space="0" w:color="auto"/>
              <w:right w:val="single" w:sz="12" w:space="0" w:color="auto"/>
            </w:tcBorders>
            <w:vAlign w:val="center"/>
          </w:tcPr>
          <w:p w:rsidR="00630775" w:rsidRPr="00630775" w:rsidRDefault="00630775" w:rsidP="00630775">
            <w:pPr>
              <w:spacing w:before="120" w:after="120"/>
            </w:pPr>
          </w:p>
        </w:tc>
        <w:tc>
          <w:tcPr>
            <w:tcW w:w="985" w:type="dxa"/>
            <w:vMerge/>
            <w:tcBorders>
              <w:top w:val="single" w:sz="6" w:space="0" w:color="auto"/>
              <w:left w:val="single" w:sz="12" w:space="0" w:color="auto"/>
              <w:bottom w:val="single" w:sz="12" w:space="0" w:color="auto"/>
              <w:right w:val="single" w:sz="12" w:space="0" w:color="auto"/>
            </w:tcBorders>
            <w:vAlign w:val="center"/>
          </w:tcPr>
          <w:p w:rsidR="00630775" w:rsidRPr="00630775" w:rsidRDefault="00630775" w:rsidP="00630775">
            <w:pPr>
              <w:spacing w:before="120" w:after="120"/>
            </w:pPr>
          </w:p>
        </w:tc>
        <w:tc>
          <w:tcPr>
            <w:tcW w:w="1161" w:type="dxa"/>
            <w:tcBorders>
              <w:top w:val="single" w:sz="6" w:space="0" w:color="auto"/>
              <w:left w:val="single" w:sz="12" w:space="0" w:color="auto"/>
              <w:bottom w:val="single" w:sz="12" w:space="0" w:color="auto"/>
            </w:tcBorders>
            <w:vAlign w:val="center"/>
          </w:tcPr>
          <w:p w:rsidR="00630775" w:rsidRPr="00630775" w:rsidRDefault="00630775" w:rsidP="00630775">
            <w:pPr>
              <w:spacing w:before="120" w:after="120"/>
            </w:pPr>
            <w:r>
              <w:t xml:space="preserve">lb/ton </w:t>
            </w:r>
            <w:r w:rsidRPr="00E25E3F">
              <w:rPr>
                <w:strike/>
                <w:highlight w:val="yellow"/>
              </w:rPr>
              <w:t>dry kiln</w:t>
            </w:r>
            <w:r w:rsidRPr="00E25E3F">
              <w:rPr>
                <w:strike/>
                <w:highlight w:val="yellow"/>
                <w:vertAlign w:val="subscript"/>
              </w:rPr>
              <w:t>ph</w:t>
            </w:r>
            <w:r w:rsidRPr="00E25E3F">
              <w:rPr>
                <w:strike/>
                <w:highlight w:val="yellow"/>
              </w:rPr>
              <w:t xml:space="preserve"> feed</w:t>
            </w:r>
            <w:r w:rsidR="00E25E3F">
              <w:t xml:space="preserve"> </w:t>
            </w:r>
            <w:r w:rsidR="00E25E3F" w:rsidRPr="00E25E3F">
              <w:rPr>
                <w:highlight w:val="yellow"/>
                <w:u w:val="double"/>
              </w:rPr>
              <w:t>clinker</w:t>
            </w:r>
          </w:p>
        </w:tc>
        <w:tc>
          <w:tcPr>
            <w:tcW w:w="937" w:type="dxa"/>
            <w:tcBorders>
              <w:top w:val="single" w:sz="6" w:space="0" w:color="auto"/>
              <w:bottom w:val="single" w:sz="12" w:space="0" w:color="auto"/>
            </w:tcBorders>
            <w:vAlign w:val="center"/>
          </w:tcPr>
          <w:p w:rsidR="00630775" w:rsidRPr="00630775" w:rsidRDefault="00630775" w:rsidP="00630775">
            <w:pPr>
              <w:spacing w:before="120" w:after="120"/>
            </w:pPr>
            <w:r>
              <w:t xml:space="preserve">lb/hr @ </w:t>
            </w:r>
            <w:r w:rsidRPr="00BE23CC">
              <w:rPr>
                <w:strike/>
                <w:highlight w:val="yellow"/>
              </w:rPr>
              <w:t>150</w:t>
            </w:r>
            <w:r>
              <w:t xml:space="preserve"> </w:t>
            </w:r>
            <w:r w:rsidR="00BE23CC" w:rsidRPr="00BE23CC">
              <w:rPr>
                <w:highlight w:val="yellow"/>
                <w:u w:val="double"/>
              </w:rPr>
              <w:t>90</w:t>
            </w:r>
            <w:r w:rsidR="00BE23CC">
              <w:t xml:space="preserve"> </w:t>
            </w:r>
            <w:r>
              <w:t>TPH</w:t>
            </w:r>
          </w:p>
        </w:tc>
        <w:tc>
          <w:tcPr>
            <w:tcW w:w="937" w:type="dxa"/>
            <w:tcBorders>
              <w:top w:val="single" w:sz="6" w:space="0" w:color="auto"/>
              <w:bottom w:val="single" w:sz="12" w:space="0" w:color="auto"/>
              <w:right w:val="single" w:sz="12" w:space="0" w:color="auto"/>
            </w:tcBorders>
            <w:vAlign w:val="center"/>
          </w:tcPr>
          <w:p w:rsidR="00630775" w:rsidRPr="00630775" w:rsidRDefault="00630775" w:rsidP="00630775">
            <w:pPr>
              <w:spacing w:before="120" w:after="120"/>
            </w:pPr>
            <w:r>
              <w:t xml:space="preserve">lb/hr @ </w:t>
            </w:r>
            <w:r w:rsidRPr="00BE23CC">
              <w:rPr>
                <w:strike/>
                <w:highlight w:val="yellow"/>
              </w:rPr>
              <w:t>165</w:t>
            </w:r>
            <w:r>
              <w:t xml:space="preserve"> </w:t>
            </w:r>
            <w:r w:rsidR="00BE23CC" w:rsidRPr="00BE23CC">
              <w:rPr>
                <w:highlight w:val="yellow"/>
                <w:u w:val="double"/>
              </w:rPr>
              <w:t>100</w:t>
            </w:r>
            <w:r w:rsidR="00BE23CC">
              <w:t xml:space="preserve"> </w:t>
            </w:r>
            <w:r>
              <w:t>TPH</w:t>
            </w:r>
          </w:p>
        </w:tc>
        <w:tc>
          <w:tcPr>
            <w:tcW w:w="1190" w:type="dxa"/>
            <w:tcBorders>
              <w:top w:val="single" w:sz="6" w:space="0" w:color="auto"/>
              <w:left w:val="single" w:sz="12" w:space="0" w:color="auto"/>
              <w:bottom w:val="single" w:sz="12" w:space="0" w:color="auto"/>
              <w:right w:val="single" w:sz="12" w:space="0" w:color="auto"/>
            </w:tcBorders>
            <w:vAlign w:val="center"/>
          </w:tcPr>
          <w:p w:rsidR="00630775" w:rsidRPr="00630775" w:rsidRDefault="00630775" w:rsidP="00630775">
            <w:pPr>
              <w:spacing w:before="120" w:after="120"/>
            </w:pPr>
            <w:r>
              <w:t>TPY</w:t>
            </w:r>
          </w:p>
        </w:tc>
        <w:tc>
          <w:tcPr>
            <w:tcW w:w="1305" w:type="dxa"/>
            <w:vMerge/>
            <w:tcBorders>
              <w:top w:val="single" w:sz="6" w:space="0" w:color="auto"/>
              <w:left w:val="single" w:sz="12" w:space="0" w:color="auto"/>
              <w:bottom w:val="single" w:sz="12" w:space="0" w:color="auto"/>
            </w:tcBorders>
            <w:vAlign w:val="center"/>
          </w:tcPr>
          <w:p w:rsidR="00630775" w:rsidRPr="00630775" w:rsidRDefault="00630775" w:rsidP="00630775">
            <w:pPr>
              <w:spacing w:before="120" w:after="120"/>
            </w:pPr>
          </w:p>
        </w:tc>
      </w:tr>
      <w:tr w:rsidR="00A30806" w:rsidRPr="00630775" w:rsidTr="008717C3">
        <w:tc>
          <w:tcPr>
            <w:tcW w:w="985" w:type="dxa"/>
            <w:tcBorders>
              <w:top w:val="single" w:sz="12" w:space="0" w:color="auto"/>
              <w:right w:val="single" w:sz="12" w:space="0" w:color="auto"/>
            </w:tcBorders>
            <w:vAlign w:val="center"/>
          </w:tcPr>
          <w:p w:rsidR="00630775" w:rsidRPr="00630775" w:rsidRDefault="00602C2D" w:rsidP="00630775">
            <w:pPr>
              <w:spacing w:before="120" w:after="120"/>
            </w:pPr>
            <w:r>
              <w:t>ARMS # 003</w:t>
            </w:r>
          </w:p>
        </w:tc>
        <w:tc>
          <w:tcPr>
            <w:tcW w:w="1150" w:type="dxa"/>
            <w:tcBorders>
              <w:top w:val="single" w:sz="12" w:space="0" w:color="auto"/>
              <w:left w:val="single" w:sz="12" w:space="0" w:color="auto"/>
              <w:right w:val="single" w:sz="12" w:space="0" w:color="auto"/>
            </w:tcBorders>
            <w:vAlign w:val="center"/>
          </w:tcPr>
          <w:p w:rsidR="00630775" w:rsidRPr="00630775" w:rsidRDefault="00297C54" w:rsidP="00630775">
            <w:pPr>
              <w:spacing w:before="120" w:after="120"/>
            </w:pPr>
            <w:r>
              <w:t>Kiln No. 1</w:t>
            </w:r>
          </w:p>
        </w:tc>
        <w:tc>
          <w:tcPr>
            <w:tcW w:w="1040" w:type="dxa"/>
            <w:tcBorders>
              <w:top w:val="single" w:sz="12" w:space="0" w:color="auto"/>
              <w:left w:val="single" w:sz="12" w:space="0" w:color="auto"/>
              <w:right w:val="single" w:sz="12" w:space="0" w:color="auto"/>
            </w:tcBorders>
            <w:vAlign w:val="center"/>
          </w:tcPr>
          <w:p w:rsidR="00630775" w:rsidRPr="00630775" w:rsidRDefault="00297C54" w:rsidP="00630775">
            <w:pPr>
              <w:spacing w:before="120" w:after="120"/>
            </w:pPr>
            <w:r>
              <w:t>PM/PM</w:t>
            </w:r>
            <w:r w:rsidRPr="00297C54">
              <w:rPr>
                <w:vertAlign w:val="subscript"/>
              </w:rPr>
              <w:t>10</w:t>
            </w:r>
          </w:p>
        </w:tc>
        <w:tc>
          <w:tcPr>
            <w:tcW w:w="985" w:type="dxa"/>
            <w:tcBorders>
              <w:top w:val="single" w:sz="12" w:space="0" w:color="auto"/>
              <w:left w:val="single" w:sz="12" w:space="0" w:color="auto"/>
              <w:right w:val="single" w:sz="12" w:space="0" w:color="auto"/>
            </w:tcBorders>
            <w:vAlign w:val="center"/>
          </w:tcPr>
          <w:p w:rsidR="00630775" w:rsidRPr="00630775" w:rsidRDefault="00E25E3F" w:rsidP="00630775">
            <w:pPr>
              <w:spacing w:before="120" w:after="120"/>
            </w:pPr>
            <w:r>
              <w:t>Coal/ gas/ oil/ WTDF</w:t>
            </w:r>
          </w:p>
        </w:tc>
        <w:tc>
          <w:tcPr>
            <w:tcW w:w="1161" w:type="dxa"/>
            <w:tcBorders>
              <w:top w:val="single" w:sz="12" w:space="0" w:color="auto"/>
              <w:left w:val="single" w:sz="12" w:space="0" w:color="auto"/>
            </w:tcBorders>
            <w:vAlign w:val="center"/>
          </w:tcPr>
          <w:p w:rsidR="00630775" w:rsidRPr="00630775" w:rsidRDefault="00A30806" w:rsidP="00630775">
            <w:pPr>
              <w:spacing w:before="120" w:after="120"/>
            </w:pPr>
            <w:r w:rsidRPr="0069357F">
              <w:rPr>
                <w:strike/>
                <w:highlight w:val="yellow"/>
              </w:rPr>
              <w:t>0.18</w:t>
            </w:r>
            <w:r w:rsidR="0069357F">
              <w:t xml:space="preserve"> </w:t>
            </w:r>
            <w:r w:rsidR="0069357F" w:rsidRPr="0069357F">
              <w:rPr>
                <w:highlight w:val="yellow"/>
                <w:u w:val="double"/>
              </w:rPr>
              <w:t>0.31</w:t>
            </w:r>
          </w:p>
        </w:tc>
        <w:tc>
          <w:tcPr>
            <w:tcW w:w="937" w:type="dxa"/>
            <w:tcBorders>
              <w:top w:val="single" w:sz="12" w:space="0" w:color="auto"/>
            </w:tcBorders>
            <w:vAlign w:val="center"/>
          </w:tcPr>
          <w:p w:rsidR="00630775" w:rsidRPr="00630775" w:rsidRDefault="008717C3" w:rsidP="00630775">
            <w:pPr>
              <w:spacing w:before="120" w:after="120"/>
            </w:pPr>
            <w:r>
              <w:t>27.0</w:t>
            </w:r>
          </w:p>
        </w:tc>
        <w:tc>
          <w:tcPr>
            <w:tcW w:w="937" w:type="dxa"/>
            <w:tcBorders>
              <w:top w:val="single" w:sz="12" w:space="0" w:color="auto"/>
              <w:right w:val="single" w:sz="12" w:space="0" w:color="auto"/>
            </w:tcBorders>
            <w:vAlign w:val="center"/>
          </w:tcPr>
          <w:p w:rsidR="00630775" w:rsidRPr="00630775" w:rsidRDefault="008717C3" w:rsidP="00630775">
            <w:pPr>
              <w:spacing w:before="120" w:after="120"/>
            </w:pPr>
            <w:r>
              <w:t>29.7</w:t>
            </w:r>
          </w:p>
        </w:tc>
        <w:tc>
          <w:tcPr>
            <w:tcW w:w="1190" w:type="dxa"/>
            <w:tcBorders>
              <w:top w:val="single" w:sz="12" w:space="0" w:color="auto"/>
              <w:left w:val="single" w:sz="12" w:space="0" w:color="auto"/>
              <w:right w:val="single" w:sz="12" w:space="0" w:color="auto"/>
            </w:tcBorders>
            <w:vAlign w:val="center"/>
          </w:tcPr>
          <w:p w:rsidR="00630775" w:rsidRPr="00630775" w:rsidRDefault="008717C3" w:rsidP="00630775">
            <w:pPr>
              <w:spacing w:before="120" w:after="120"/>
            </w:pPr>
            <w:r>
              <w:t>118</w:t>
            </w:r>
          </w:p>
        </w:tc>
        <w:tc>
          <w:tcPr>
            <w:tcW w:w="1305" w:type="dxa"/>
            <w:tcBorders>
              <w:top w:val="single" w:sz="12" w:space="0" w:color="auto"/>
              <w:left w:val="single" w:sz="12" w:space="0" w:color="auto"/>
            </w:tcBorders>
            <w:vAlign w:val="center"/>
          </w:tcPr>
          <w:p w:rsidR="00630775" w:rsidRPr="00630775" w:rsidRDefault="0099602E" w:rsidP="00630775">
            <w:pPr>
              <w:spacing w:before="120" w:after="120"/>
            </w:pPr>
            <w:r>
              <w:t>Rule 62-212.400(6), F.A.C.</w:t>
            </w: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A93238" w:rsidRDefault="00E25E3F" w:rsidP="00E25E3F">
            <w:pPr>
              <w:spacing w:before="120" w:after="120"/>
            </w:pPr>
            <w:r>
              <w:t>SO</w:t>
            </w:r>
            <w:r w:rsidRPr="00E25E3F">
              <w:rPr>
                <w:vertAlign w:val="subscript"/>
              </w:rPr>
              <w:t>2</w:t>
            </w:r>
            <w:r w:rsidR="00A93238" w:rsidRPr="00A93238">
              <w:rPr>
                <w:b/>
                <w:vertAlign w:val="superscript"/>
              </w:rPr>
              <w:t>(1)</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A30806" w:rsidP="00E25E3F">
            <w:pPr>
              <w:spacing w:before="120" w:after="120"/>
            </w:pPr>
            <w:r w:rsidRPr="0069357F">
              <w:rPr>
                <w:strike/>
                <w:highlight w:val="yellow"/>
              </w:rPr>
              <w:t>0.10</w:t>
            </w:r>
            <w:r w:rsidR="0069357F">
              <w:t xml:space="preserve"> </w:t>
            </w:r>
            <w:r w:rsidR="0069357F" w:rsidRPr="0069357F">
              <w:rPr>
                <w:highlight w:val="yellow"/>
                <w:u w:val="double"/>
              </w:rPr>
              <w:t>0.17</w:t>
            </w:r>
          </w:p>
        </w:tc>
        <w:tc>
          <w:tcPr>
            <w:tcW w:w="937" w:type="dxa"/>
            <w:vAlign w:val="center"/>
          </w:tcPr>
          <w:p w:rsidR="00E25E3F" w:rsidRPr="00630775" w:rsidRDefault="008717C3" w:rsidP="00E25E3F">
            <w:pPr>
              <w:spacing w:before="120" w:after="120"/>
            </w:pPr>
            <w:r>
              <w:t>15.0</w:t>
            </w:r>
          </w:p>
        </w:tc>
        <w:tc>
          <w:tcPr>
            <w:tcW w:w="937" w:type="dxa"/>
            <w:tcBorders>
              <w:right w:val="single" w:sz="12" w:space="0" w:color="auto"/>
            </w:tcBorders>
            <w:vAlign w:val="center"/>
          </w:tcPr>
          <w:p w:rsidR="00E25E3F" w:rsidRPr="00630775" w:rsidRDefault="008717C3" w:rsidP="00E25E3F">
            <w:pPr>
              <w:spacing w:before="120" w:after="120"/>
            </w:pPr>
            <w:r>
              <w:t>16.5</w:t>
            </w:r>
          </w:p>
        </w:tc>
        <w:tc>
          <w:tcPr>
            <w:tcW w:w="1190" w:type="dxa"/>
            <w:tcBorders>
              <w:left w:val="single" w:sz="12" w:space="0" w:color="auto"/>
              <w:right w:val="single" w:sz="12" w:space="0" w:color="auto"/>
            </w:tcBorders>
            <w:vAlign w:val="center"/>
          </w:tcPr>
          <w:p w:rsidR="00E25E3F" w:rsidRPr="00630775" w:rsidRDefault="008717C3" w:rsidP="00E25E3F">
            <w:pPr>
              <w:spacing w:before="120" w:after="120"/>
            </w:pPr>
            <w:r>
              <w:t>66</w:t>
            </w:r>
          </w:p>
        </w:tc>
        <w:tc>
          <w:tcPr>
            <w:tcW w:w="1305" w:type="dxa"/>
            <w:tcBorders>
              <w:left w:val="single" w:sz="12" w:space="0" w:color="auto"/>
            </w:tcBorders>
            <w:vAlign w:val="center"/>
          </w:tcPr>
          <w:p w:rsidR="00E25E3F" w:rsidRPr="00630775" w:rsidRDefault="00F1698F" w:rsidP="00E25E3F">
            <w:pPr>
              <w:spacing w:before="120" w:after="120"/>
            </w:pPr>
            <w:r>
              <w:t>Rule 62-4.070(3), F.A.C.</w:t>
            </w: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630775" w:rsidRDefault="00E25E3F" w:rsidP="00E25E3F">
            <w:pPr>
              <w:spacing w:before="120" w:after="120"/>
            </w:pPr>
            <w:r>
              <w:t>NOx</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A30806" w:rsidP="00E25E3F">
            <w:pPr>
              <w:spacing w:before="120" w:after="120"/>
            </w:pPr>
            <w:r w:rsidRPr="0069357F">
              <w:rPr>
                <w:strike/>
                <w:highlight w:val="yellow"/>
              </w:rPr>
              <w:t>1.83</w:t>
            </w:r>
            <w:r w:rsidR="0069357F">
              <w:t xml:space="preserve"> </w:t>
            </w:r>
            <w:r w:rsidR="0069357F" w:rsidRPr="0069357F">
              <w:rPr>
                <w:highlight w:val="yellow"/>
                <w:u w:val="double"/>
              </w:rPr>
              <w:t>2.0</w:t>
            </w:r>
          </w:p>
        </w:tc>
        <w:tc>
          <w:tcPr>
            <w:tcW w:w="937" w:type="dxa"/>
            <w:vAlign w:val="center"/>
          </w:tcPr>
          <w:p w:rsidR="00E25E3F" w:rsidRPr="00630775" w:rsidRDefault="008717C3" w:rsidP="00E25E3F">
            <w:pPr>
              <w:spacing w:before="120" w:after="120"/>
            </w:pPr>
            <w:r>
              <w:t>275</w:t>
            </w:r>
          </w:p>
        </w:tc>
        <w:tc>
          <w:tcPr>
            <w:tcW w:w="937" w:type="dxa"/>
            <w:tcBorders>
              <w:right w:val="single" w:sz="12" w:space="0" w:color="auto"/>
            </w:tcBorders>
            <w:vAlign w:val="center"/>
          </w:tcPr>
          <w:p w:rsidR="00E25E3F" w:rsidRPr="00630775" w:rsidRDefault="008717C3" w:rsidP="00E25E3F">
            <w:pPr>
              <w:spacing w:before="120" w:after="120"/>
            </w:pPr>
            <w:r>
              <w:t>301</w:t>
            </w:r>
          </w:p>
        </w:tc>
        <w:tc>
          <w:tcPr>
            <w:tcW w:w="1190" w:type="dxa"/>
            <w:tcBorders>
              <w:left w:val="single" w:sz="12" w:space="0" w:color="auto"/>
              <w:right w:val="single" w:sz="12" w:space="0" w:color="auto"/>
            </w:tcBorders>
            <w:vAlign w:val="center"/>
          </w:tcPr>
          <w:p w:rsidR="00E25E3F" w:rsidRPr="00630775" w:rsidRDefault="008717C3" w:rsidP="00E25E3F">
            <w:pPr>
              <w:spacing w:before="120" w:after="120"/>
            </w:pPr>
            <w:r>
              <w:t>1318</w:t>
            </w:r>
          </w:p>
        </w:tc>
        <w:tc>
          <w:tcPr>
            <w:tcW w:w="1305" w:type="dxa"/>
            <w:tcBorders>
              <w:left w:val="single" w:sz="12" w:space="0" w:color="auto"/>
            </w:tcBorders>
            <w:vAlign w:val="center"/>
          </w:tcPr>
          <w:p w:rsidR="00E25E3F" w:rsidRPr="00630775" w:rsidRDefault="00F1698F" w:rsidP="00E25E3F">
            <w:pPr>
              <w:spacing w:before="120" w:after="120"/>
            </w:pPr>
            <w:r>
              <w:t>Rule 62-4.070(3), F.A.C.</w:t>
            </w: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630775" w:rsidRDefault="00E25E3F" w:rsidP="00E25E3F">
            <w:pPr>
              <w:spacing w:before="120" w:after="120"/>
            </w:pPr>
            <w:r>
              <w:t>CO</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A30806" w:rsidP="00E25E3F">
            <w:pPr>
              <w:spacing w:before="120" w:after="120"/>
            </w:pPr>
            <w:r w:rsidRPr="0069357F">
              <w:rPr>
                <w:strike/>
                <w:highlight w:val="yellow"/>
              </w:rPr>
              <w:t>1.20</w:t>
            </w:r>
            <w:r w:rsidR="0069357F">
              <w:t xml:space="preserve"> </w:t>
            </w:r>
            <w:r w:rsidR="0069357F" w:rsidRPr="0069357F">
              <w:rPr>
                <w:highlight w:val="yellow"/>
                <w:u w:val="double"/>
              </w:rPr>
              <w:t>2.0</w:t>
            </w:r>
          </w:p>
        </w:tc>
        <w:tc>
          <w:tcPr>
            <w:tcW w:w="937" w:type="dxa"/>
            <w:vAlign w:val="center"/>
          </w:tcPr>
          <w:p w:rsidR="00E25E3F" w:rsidRPr="00630775" w:rsidRDefault="008717C3" w:rsidP="00E25E3F">
            <w:pPr>
              <w:spacing w:before="120" w:after="120"/>
            </w:pPr>
            <w:r>
              <w:t>180.0</w:t>
            </w:r>
          </w:p>
        </w:tc>
        <w:tc>
          <w:tcPr>
            <w:tcW w:w="937" w:type="dxa"/>
            <w:tcBorders>
              <w:right w:val="single" w:sz="12" w:space="0" w:color="auto"/>
            </w:tcBorders>
            <w:vAlign w:val="center"/>
          </w:tcPr>
          <w:p w:rsidR="00E25E3F" w:rsidRPr="00630775" w:rsidRDefault="008717C3" w:rsidP="00E25E3F">
            <w:pPr>
              <w:spacing w:before="120" w:after="120"/>
            </w:pPr>
            <w:r>
              <w:t>198.0</w:t>
            </w:r>
          </w:p>
        </w:tc>
        <w:tc>
          <w:tcPr>
            <w:tcW w:w="1190" w:type="dxa"/>
            <w:tcBorders>
              <w:left w:val="single" w:sz="12" w:space="0" w:color="auto"/>
              <w:right w:val="single" w:sz="12" w:space="0" w:color="auto"/>
            </w:tcBorders>
            <w:vAlign w:val="center"/>
          </w:tcPr>
          <w:p w:rsidR="00E25E3F" w:rsidRPr="00630775" w:rsidRDefault="008717C3" w:rsidP="00E25E3F">
            <w:pPr>
              <w:spacing w:before="120" w:after="120"/>
            </w:pPr>
            <w:r>
              <w:t>788</w:t>
            </w:r>
          </w:p>
        </w:tc>
        <w:tc>
          <w:tcPr>
            <w:tcW w:w="1305" w:type="dxa"/>
            <w:tcBorders>
              <w:left w:val="single" w:sz="12" w:space="0" w:color="auto"/>
            </w:tcBorders>
            <w:vAlign w:val="center"/>
          </w:tcPr>
          <w:p w:rsidR="00E25E3F" w:rsidRPr="00630775" w:rsidRDefault="00F1698F" w:rsidP="00E25E3F">
            <w:pPr>
              <w:spacing w:before="120" w:after="120"/>
            </w:pPr>
            <w:r>
              <w:t>Rule 62-212.400(6), F.A.C.</w:t>
            </w: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630775" w:rsidRDefault="00E25E3F" w:rsidP="00E25E3F">
            <w:pPr>
              <w:spacing w:before="120" w:after="120"/>
            </w:pPr>
            <w:r>
              <w:t>VOC</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A30806" w:rsidP="00E25E3F">
            <w:pPr>
              <w:spacing w:before="120" w:after="120"/>
            </w:pPr>
            <w:r w:rsidRPr="0069357F">
              <w:rPr>
                <w:strike/>
                <w:highlight w:val="yellow"/>
              </w:rPr>
              <w:t>0.09</w:t>
            </w:r>
            <w:r w:rsidR="0069357F">
              <w:t xml:space="preserve"> </w:t>
            </w:r>
            <w:r w:rsidR="0069357F" w:rsidRPr="0069357F">
              <w:rPr>
                <w:highlight w:val="yellow"/>
                <w:u w:val="double"/>
              </w:rPr>
              <w:t>0.15</w:t>
            </w:r>
          </w:p>
        </w:tc>
        <w:tc>
          <w:tcPr>
            <w:tcW w:w="937" w:type="dxa"/>
            <w:vAlign w:val="center"/>
          </w:tcPr>
          <w:p w:rsidR="00E25E3F" w:rsidRPr="00630775" w:rsidRDefault="008717C3" w:rsidP="00E25E3F">
            <w:pPr>
              <w:spacing w:before="120" w:after="120"/>
            </w:pPr>
            <w:r>
              <w:t>13.6</w:t>
            </w:r>
          </w:p>
        </w:tc>
        <w:tc>
          <w:tcPr>
            <w:tcW w:w="937" w:type="dxa"/>
            <w:tcBorders>
              <w:right w:val="single" w:sz="12" w:space="0" w:color="auto"/>
            </w:tcBorders>
            <w:vAlign w:val="center"/>
          </w:tcPr>
          <w:p w:rsidR="00E25E3F" w:rsidRPr="00630775" w:rsidRDefault="008717C3" w:rsidP="00E25E3F">
            <w:pPr>
              <w:spacing w:before="120" w:after="120"/>
            </w:pPr>
            <w:r>
              <w:t>14.</w:t>
            </w:r>
            <w:r w:rsidR="00A93238">
              <w:t>9</w:t>
            </w:r>
          </w:p>
        </w:tc>
        <w:tc>
          <w:tcPr>
            <w:tcW w:w="1190" w:type="dxa"/>
            <w:tcBorders>
              <w:left w:val="single" w:sz="12" w:space="0" w:color="auto"/>
              <w:right w:val="single" w:sz="12" w:space="0" w:color="auto"/>
            </w:tcBorders>
            <w:vAlign w:val="center"/>
          </w:tcPr>
          <w:p w:rsidR="00E25E3F" w:rsidRPr="00630775" w:rsidRDefault="008717C3" w:rsidP="00E25E3F">
            <w:pPr>
              <w:spacing w:before="120" w:after="120"/>
            </w:pPr>
            <w:r>
              <w:t>60</w:t>
            </w:r>
          </w:p>
        </w:tc>
        <w:tc>
          <w:tcPr>
            <w:tcW w:w="1305" w:type="dxa"/>
            <w:tcBorders>
              <w:left w:val="single" w:sz="12" w:space="0" w:color="auto"/>
            </w:tcBorders>
            <w:vAlign w:val="center"/>
          </w:tcPr>
          <w:p w:rsidR="00E25E3F" w:rsidRPr="00630775" w:rsidRDefault="00F1698F" w:rsidP="00E25E3F">
            <w:pPr>
              <w:spacing w:before="120" w:after="120"/>
            </w:pPr>
            <w:r>
              <w:t>Rule 62-4.070(3), F.A.C.</w:t>
            </w: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630775" w:rsidRDefault="00E25E3F" w:rsidP="00E25E3F">
            <w:pPr>
              <w:spacing w:before="120" w:after="120"/>
            </w:pPr>
            <w:r>
              <w:t>Be, Pb, Hg</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A30806" w:rsidP="00E25E3F">
            <w:pPr>
              <w:spacing w:before="120" w:after="120"/>
            </w:pPr>
            <w:r>
              <w:t xml:space="preserve">To Be Determined </w:t>
            </w:r>
            <w:r w:rsidRPr="00A30806">
              <w:rPr>
                <w:b/>
                <w:vertAlign w:val="superscript"/>
              </w:rPr>
              <w:t>(4)</w:t>
            </w:r>
            <w:r>
              <w:t xml:space="preserve"> </w:t>
            </w:r>
          </w:p>
        </w:tc>
        <w:tc>
          <w:tcPr>
            <w:tcW w:w="937" w:type="dxa"/>
            <w:vAlign w:val="center"/>
          </w:tcPr>
          <w:p w:rsidR="00E25E3F" w:rsidRPr="008717C3" w:rsidRDefault="008717C3" w:rsidP="00E25E3F">
            <w:pPr>
              <w:spacing w:before="120" w:after="120"/>
              <w:rPr>
                <w:b/>
                <w:vertAlign w:val="superscript"/>
              </w:rPr>
            </w:pPr>
            <w:r w:rsidRPr="008717C3">
              <w:rPr>
                <w:b/>
                <w:vertAlign w:val="superscript"/>
              </w:rPr>
              <w:t>(4)</w:t>
            </w:r>
          </w:p>
        </w:tc>
        <w:tc>
          <w:tcPr>
            <w:tcW w:w="937" w:type="dxa"/>
            <w:tcBorders>
              <w:right w:val="single" w:sz="12" w:space="0" w:color="auto"/>
            </w:tcBorders>
            <w:vAlign w:val="center"/>
          </w:tcPr>
          <w:p w:rsidR="00E25E3F" w:rsidRPr="00630775" w:rsidRDefault="008717C3" w:rsidP="00E25E3F">
            <w:pPr>
              <w:spacing w:before="120" w:after="120"/>
            </w:pPr>
            <w:r w:rsidRPr="008717C3">
              <w:rPr>
                <w:b/>
                <w:vertAlign w:val="superscript"/>
              </w:rPr>
              <w:t>(4)</w:t>
            </w:r>
          </w:p>
        </w:tc>
        <w:tc>
          <w:tcPr>
            <w:tcW w:w="1190" w:type="dxa"/>
            <w:tcBorders>
              <w:left w:val="single" w:sz="12" w:space="0" w:color="auto"/>
              <w:right w:val="single" w:sz="12" w:space="0" w:color="auto"/>
            </w:tcBorders>
            <w:vAlign w:val="center"/>
          </w:tcPr>
          <w:p w:rsidR="00E25E3F" w:rsidRPr="00630775" w:rsidRDefault="008717C3" w:rsidP="00E25E3F">
            <w:pPr>
              <w:spacing w:before="120" w:after="120"/>
            </w:pPr>
            <w:r w:rsidRPr="008717C3">
              <w:rPr>
                <w:b/>
                <w:vertAlign w:val="superscript"/>
              </w:rPr>
              <w:t>(4)</w:t>
            </w:r>
          </w:p>
        </w:tc>
        <w:tc>
          <w:tcPr>
            <w:tcW w:w="1305" w:type="dxa"/>
            <w:tcBorders>
              <w:left w:val="single" w:sz="12" w:space="0" w:color="auto"/>
            </w:tcBorders>
            <w:vAlign w:val="center"/>
          </w:tcPr>
          <w:p w:rsidR="00E25E3F" w:rsidRPr="00630775" w:rsidRDefault="00E25E3F" w:rsidP="00E25E3F">
            <w:pPr>
              <w:spacing w:before="120" w:after="120"/>
            </w:pPr>
          </w:p>
        </w:tc>
      </w:tr>
      <w:tr w:rsidR="00A30806" w:rsidRPr="00630775" w:rsidTr="008717C3">
        <w:tc>
          <w:tcPr>
            <w:tcW w:w="985" w:type="dxa"/>
            <w:tcBorders>
              <w:right w:val="single" w:sz="12" w:space="0" w:color="auto"/>
            </w:tcBorders>
            <w:vAlign w:val="center"/>
          </w:tcPr>
          <w:p w:rsidR="00E25E3F" w:rsidRPr="00630775" w:rsidRDefault="00E25E3F" w:rsidP="00E25E3F">
            <w:pPr>
              <w:spacing w:before="120" w:after="120"/>
            </w:pPr>
            <w:r>
              <w:t>ARMS # 003</w:t>
            </w:r>
          </w:p>
        </w:tc>
        <w:tc>
          <w:tcPr>
            <w:tcW w:w="1150" w:type="dxa"/>
            <w:tcBorders>
              <w:left w:val="single" w:sz="12" w:space="0" w:color="auto"/>
              <w:right w:val="single" w:sz="12" w:space="0" w:color="auto"/>
            </w:tcBorders>
          </w:tcPr>
          <w:p w:rsidR="00E25E3F" w:rsidRDefault="00E25E3F" w:rsidP="00E25E3F">
            <w:r w:rsidRPr="00FA2E8E">
              <w:t>Kiln No. 1</w:t>
            </w:r>
          </w:p>
        </w:tc>
        <w:tc>
          <w:tcPr>
            <w:tcW w:w="1040" w:type="dxa"/>
            <w:tcBorders>
              <w:left w:val="single" w:sz="12" w:space="0" w:color="auto"/>
              <w:right w:val="single" w:sz="12" w:space="0" w:color="auto"/>
            </w:tcBorders>
            <w:vAlign w:val="center"/>
          </w:tcPr>
          <w:p w:rsidR="00E25E3F" w:rsidRPr="00630775" w:rsidRDefault="00E25E3F" w:rsidP="00E25E3F">
            <w:pPr>
              <w:spacing w:before="120" w:after="120"/>
            </w:pPr>
            <w:r>
              <w:t>20% VE</w:t>
            </w:r>
          </w:p>
        </w:tc>
        <w:tc>
          <w:tcPr>
            <w:tcW w:w="985" w:type="dxa"/>
            <w:tcBorders>
              <w:left w:val="single" w:sz="12" w:space="0" w:color="auto"/>
              <w:right w:val="single" w:sz="12" w:space="0" w:color="auto"/>
            </w:tcBorders>
          </w:tcPr>
          <w:p w:rsidR="00E25E3F" w:rsidRDefault="00E25E3F" w:rsidP="00E25E3F">
            <w:r w:rsidRPr="00A2327B">
              <w:t>Coal/ gas/ oil/ WTDF</w:t>
            </w:r>
          </w:p>
        </w:tc>
        <w:tc>
          <w:tcPr>
            <w:tcW w:w="1161" w:type="dxa"/>
            <w:tcBorders>
              <w:left w:val="single" w:sz="12" w:space="0" w:color="auto"/>
            </w:tcBorders>
            <w:vAlign w:val="center"/>
          </w:tcPr>
          <w:p w:rsidR="00E25E3F" w:rsidRPr="00630775" w:rsidRDefault="00E25E3F" w:rsidP="00E25E3F">
            <w:pPr>
              <w:spacing w:before="120" w:after="120"/>
            </w:pPr>
          </w:p>
        </w:tc>
        <w:tc>
          <w:tcPr>
            <w:tcW w:w="937" w:type="dxa"/>
            <w:vAlign w:val="center"/>
          </w:tcPr>
          <w:p w:rsidR="00E25E3F" w:rsidRPr="00630775" w:rsidRDefault="00E25E3F" w:rsidP="00E25E3F">
            <w:pPr>
              <w:spacing w:before="120" w:after="120"/>
            </w:pPr>
          </w:p>
        </w:tc>
        <w:tc>
          <w:tcPr>
            <w:tcW w:w="937" w:type="dxa"/>
            <w:tcBorders>
              <w:right w:val="single" w:sz="12" w:space="0" w:color="auto"/>
            </w:tcBorders>
            <w:vAlign w:val="center"/>
          </w:tcPr>
          <w:p w:rsidR="00E25E3F" w:rsidRPr="00630775" w:rsidRDefault="00E25E3F" w:rsidP="00E25E3F">
            <w:pPr>
              <w:spacing w:before="120" w:after="120"/>
            </w:pPr>
          </w:p>
        </w:tc>
        <w:tc>
          <w:tcPr>
            <w:tcW w:w="1190" w:type="dxa"/>
            <w:tcBorders>
              <w:left w:val="single" w:sz="12" w:space="0" w:color="auto"/>
              <w:right w:val="single" w:sz="12" w:space="0" w:color="auto"/>
            </w:tcBorders>
            <w:vAlign w:val="center"/>
          </w:tcPr>
          <w:p w:rsidR="00E25E3F" w:rsidRPr="00630775" w:rsidRDefault="00E25E3F" w:rsidP="00E25E3F">
            <w:pPr>
              <w:spacing w:before="120" w:after="120"/>
            </w:pPr>
          </w:p>
        </w:tc>
        <w:tc>
          <w:tcPr>
            <w:tcW w:w="1305" w:type="dxa"/>
            <w:tcBorders>
              <w:left w:val="single" w:sz="12" w:space="0" w:color="auto"/>
            </w:tcBorders>
            <w:vAlign w:val="center"/>
          </w:tcPr>
          <w:p w:rsidR="00E25E3F" w:rsidRPr="00630775" w:rsidRDefault="00F1698F" w:rsidP="00E25E3F">
            <w:pPr>
              <w:spacing w:before="120" w:after="120"/>
            </w:pPr>
            <w:r>
              <w:t>Rule 62-204.800, F.A.C.</w:t>
            </w:r>
          </w:p>
        </w:tc>
      </w:tr>
      <w:tr w:rsidR="00A30806" w:rsidRPr="00630775" w:rsidTr="008717C3">
        <w:tc>
          <w:tcPr>
            <w:tcW w:w="985" w:type="dxa"/>
            <w:tcBorders>
              <w:right w:val="single" w:sz="12" w:space="0" w:color="auto"/>
            </w:tcBorders>
            <w:vAlign w:val="center"/>
          </w:tcPr>
          <w:p w:rsidR="00297C54" w:rsidRPr="00630775" w:rsidRDefault="00297C54" w:rsidP="00297C54">
            <w:pPr>
              <w:spacing w:before="120" w:after="120"/>
            </w:pPr>
            <w:r>
              <w:t>ARMS # 004</w:t>
            </w:r>
          </w:p>
        </w:tc>
        <w:tc>
          <w:tcPr>
            <w:tcW w:w="1150" w:type="dxa"/>
            <w:tcBorders>
              <w:left w:val="single" w:sz="12" w:space="0" w:color="auto"/>
              <w:right w:val="single" w:sz="12" w:space="0" w:color="auto"/>
            </w:tcBorders>
          </w:tcPr>
          <w:p w:rsidR="00297C54" w:rsidRDefault="00297C54" w:rsidP="00297C54">
            <w:r>
              <w:t>Cooler</w:t>
            </w:r>
            <w:r w:rsidRPr="00FA2E8E">
              <w:t xml:space="preserve"> No. 1</w:t>
            </w:r>
          </w:p>
        </w:tc>
        <w:tc>
          <w:tcPr>
            <w:tcW w:w="1040" w:type="dxa"/>
            <w:tcBorders>
              <w:left w:val="single" w:sz="12" w:space="0" w:color="auto"/>
              <w:right w:val="single" w:sz="12" w:space="0" w:color="auto"/>
            </w:tcBorders>
            <w:vAlign w:val="center"/>
          </w:tcPr>
          <w:p w:rsidR="00297C54" w:rsidRPr="00630775" w:rsidRDefault="00E25E3F" w:rsidP="00297C54">
            <w:pPr>
              <w:spacing w:before="120" w:after="120"/>
            </w:pPr>
            <w:r>
              <w:t>10% VE</w:t>
            </w:r>
          </w:p>
        </w:tc>
        <w:tc>
          <w:tcPr>
            <w:tcW w:w="985" w:type="dxa"/>
            <w:tcBorders>
              <w:left w:val="single" w:sz="12" w:space="0" w:color="auto"/>
              <w:right w:val="single" w:sz="12" w:space="0" w:color="auto"/>
            </w:tcBorders>
            <w:vAlign w:val="center"/>
          </w:tcPr>
          <w:p w:rsidR="00297C54" w:rsidRPr="00630775" w:rsidRDefault="00297C54" w:rsidP="00297C54">
            <w:pPr>
              <w:spacing w:before="120" w:after="120"/>
            </w:pPr>
          </w:p>
        </w:tc>
        <w:tc>
          <w:tcPr>
            <w:tcW w:w="1161" w:type="dxa"/>
            <w:tcBorders>
              <w:left w:val="single" w:sz="12" w:space="0" w:color="auto"/>
            </w:tcBorders>
            <w:vAlign w:val="center"/>
          </w:tcPr>
          <w:p w:rsidR="00297C54" w:rsidRPr="00630775" w:rsidRDefault="00297C54" w:rsidP="00297C54">
            <w:pPr>
              <w:spacing w:before="120" w:after="120"/>
            </w:pPr>
          </w:p>
        </w:tc>
        <w:tc>
          <w:tcPr>
            <w:tcW w:w="937" w:type="dxa"/>
            <w:vAlign w:val="center"/>
          </w:tcPr>
          <w:p w:rsidR="00297C54" w:rsidRPr="00630775" w:rsidRDefault="00297C54" w:rsidP="00297C54">
            <w:pPr>
              <w:spacing w:before="120" w:after="120"/>
            </w:pPr>
          </w:p>
        </w:tc>
        <w:tc>
          <w:tcPr>
            <w:tcW w:w="937" w:type="dxa"/>
            <w:tcBorders>
              <w:right w:val="single" w:sz="12" w:space="0" w:color="auto"/>
            </w:tcBorders>
            <w:vAlign w:val="center"/>
          </w:tcPr>
          <w:p w:rsidR="00297C54" w:rsidRPr="00630775" w:rsidRDefault="00297C54" w:rsidP="00297C54">
            <w:pPr>
              <w:spacing w:before="120" w:after="120"/>
            </w:pPr>
          </w:p>
        </w:tc>
        <w:tc>
          <w:tcPr>
            <w:tcW w:w="1190" w:type="dxa"/>
            <w:tcBorders>
              <w:left w:val="single" w:sz="12" w:space="0" w:color="auto"/>
              <w:right w:val="single" w:sz="12" w:space="0" w:color="auto"/>
            </w:tcBorders>
            <w:vAlign w:val="center"/>
          </w:tcPr>
          <w:p w:rsidR="00297C54" w:rsidRPr="00630775" w:rsidRDefault="00297C54" w:rsidP="00297C54">
            <w:pPr>
              <w:spacing w:before="120" w:after="120"/>
            </w:pPr>
          </w:p>
        </w:tc>
        <w:tc>
          <w:tcPr>
            <w:tcW w:w="1305" w:type="dxa"/>
            <w:tcBorders>
              <w:left w:val="single" w:sz="12" w:space="0" w:color="auto"/>
            </w:tcBorders>
            <w:vAlign w:val="center"/>
          </w:tcPr>
          <w:p w:rsidR="00297C54" w:rsidRPr="00630775" w:rsidRDefault="00F1698F" w:rsidP="00297C54">
            <w:pPr>
              <w:spacing w:before="120" w:after="120"/>
            </w:pPr>
            <w:r>
              <w:t>Rule 62-204.800, F.A.C.</w:t>
            </w:r>
          </w:p>
        </w:tc>
      </w:tr>
      <w:tr w:rsidR="00A30806" w:rsidRPr="00630775" w:rsidTr="008717C3">
        <w:tc>
          <w:tcPr>
            <w:tcW w:w="985" w:type="dxa"/>
            <w:tcBorders>
              <w:right w:val="single" w:sz="12" w:space="0" w:color="auto"/>
            </w:tcBorders>
            <w:vAlign w:val="center"/>
          </w:tcPr>
          <w:p w:rsidR="00297C54" w:rsidRPr="00630775" w:rsidRDefault="00297C54" w:rsidP="00297C54">
            <w:pPr>
              <w:spacing w:before="120" w:after="120"/>
            </w:pPr>
            <w:r>
              <w:t>ARMS # 004</w:t>
            </w:r>
          </w:p>
        </w:tc>
        <w:tc>
          <w:tcPr>
            <w:tcW w:w="1150" w:type="dxa"/>
            <w:tcBorders>
              <w:left w:val="single" w:sz="12" w:space="0" w:color="auto"/>
              <w:right w:val="single" w:sz="12" w:space="0" w:color="auto"/>
            </w:tcBorders>
          </w:tcPr>
          <w:p w:rsidR="00297C54" w:rsidRDefault="00297C54" w:rsidP="00297C54">
            <w:r>
              <w:t>Cooler</w:t>
            </w:r>
            <w:r w:rsidRPr="00FA2E8E">
              <w:t xml:space="preserve"> No. 1</w:t>
            </w:r>
          </w:p>
        </w:tc>
        <w:tc>
          <w:tcPr>
            <w:tcW w:w="1040" w:type="dxa"/>
            <w:tcBorders>
              <w:left w:val="single" w:sz="12" w:space="0" w:color="auto"/>
              <w:right w:val="single" w:sz="12" w:space="0" w:color="auto"/>
            </w:tcBorders>
            <w:vAlign w:val="center"/>
          </w:tcPr>
          <w:p w:rsidR="00297C54" w:rsidRPr="00630775" w:rsidRDefault="00E25E3F" w:rsidP="00297C54">
            <w:pPr>
              <w:spacing w:before="120" w:after="120"/>
            </w:pPr>
            <w:r>
              <w:t>PM/PM</w:t>
            </w:r>
            <w:r w:rsidRPr="00E25E3F">
              <w:rPr>
                <w:vertAlign w:val="subscript"/>
              </w:rPr>
              <w:t>10</w:t>
            </w:r>
          </w:p>
        </w:tc>
        <w:tc>
          <w:tcPr>
            <w:tcW w:w="985" w:type="dxa"/>
            <w:tcBorders>
              <w:left w:val="single" w:sz="12" w:space="0" w:color="auto"/>
              <w:right w:val="single" w:sz="12" w:space="0" w:color="auto"/>
            </w:tcBorders>
            <w:vAlign w:val="center"/>
          </w:tcPr>
          <w:p w:rsidR="00297C54" w:rsidRPr="00630775" w:rsidRDefault="00297C54" w:rsidP="00297C54">
            <w:pPr>
              <w:spacing w:before="120" w:after="120"/>
            </w:pPr>
          </w:p>
        </w:tc>
        <w:tc>
          <w:tcPr>
            <w:tcW w:w="1161" w:type="dxa"/>
            <w:tcBorders>
              <w:left w:val="single" w:sz="12" w:space="0" w:color="auto"/>
            </w:tcBorders>
            <w:vAlign w:val="center"/>
          </w:tcPr>
          <w:p w:rsidR="00297C54" w:rsidRPr="00630775" w:rsidRDefault="00967281" w:rsidP="00297C54">
            <w:pPr>
              <w:spacing w:before="120" w:after="120"/>
            </w:pPr>
            <w:r w:rsidRPr="0069357F">
              <w:rPr>
                <w:strike/>
                <w:highlight w:val="yellow"/>
              </w:rPr>
              <w:t>0.09</w:t>
            </w:r>
            <w:r w:rsidR="0069357F">
              <w:t xml:space="preserve"> </w:t>
            </w:r>
            <w:r w:rsidR="0069357F" w:rsidRPr="0069357F">
              <w:rPr>
                <w:highlight w:val="yellow"/>
                <w:u w:val="double"/>
              </w:rPr>
              <w:t>0.15</w:t>
            </w:r>
          </w:p>
        </w:tc>
        <w:tc>
          <w:tcPr>
            <w:tcW w:w="937" w:type="dxa"/>
            <w:vAlign w:val="center"/>
          </w:tcPr>
          <w:p w:rsidR="00297C54" w:rsidRPr="00630775" w:rsidRDefault="00967281" w:rsidP="00297C54">
            <w:pPr>
              <w:spacing w:before="120" w:after="120"/>
            </w:pPr>
            <w:r>
              <w:t>13.6</w:t>
            </w:r>
          </w:p>
        </w:tc>
        <w:tc>
          <w:tcPr>
            <w:tcW w:w="937" w:type="dxa"/>
            <w:tcBorders>
              <w:right w:val="single" w:sz="12" w:space="0" w:color="auto"/>
            </w:tcBorders>
            <w:vAlign w:val="center"/>
          </w:tcPr>
          <w:p w:rsidR="00297C54" w:rsidRPr="00630775" w:rsidRDefault="008717C3" w:rsidP="00297C54">
            <w:pPr>
              <w:spacing w:before="120" w:after="120"/>
            </w:pPr>
            <w:r>
              <w:t>14.9</w:t>
            </w:r>
          </w:p>
        </w:tc>
        <w:tc>
          <w:tcPr>
            <w:tcW w:w="1190" w:type="dxa"/>
            <w:tcBorders>
              <w:left w:val="single" w:sz="12" w:space="0" w:color="auto"/>
              <w:right w:val="single" w:sz="12" w:space="0" w:color="auto"/>
            </w:tcBorders>
            <w:vAlign w:val="center"/>
          </w:tcPr>
          <w:p w:rsidR="00297C54" w:rsidRPr="00630775" w:rsidRDefault="008717C3" w:rsidP="00297C54">
            <w:pPr>
              <w:spacing w:before="120" w:after="120"/>
            </w:pPr>
            <w:r>
              <w:t>60</w:t>
            </w:r>
          </w:p>
        </w:tc>
        <w:tc>
          <w:tcPr>
            <w:tcW w:w="1305" w:type="dxa"/>
            <w:tcBorders>
              <w:left w:val="single" w:sz="12" w:space="0" w:color="auto"/>
            </w:tcBorders>
            <w:vAlign w:val="center"/>
          </w:tcPr>
          <w:p w:rsidR="00297C54" w:rsidRPr="00630775" w:rsidRDefault="00F1698F" w:rsidP="00297C54">
            <w:pPr>
              <w:spacing w:before="120" w:after="120"/>
            </w:pPr>
            <w:r>
              <w:t>Rule 62-204.800, F.A.C.</w:t>
            </w:r>
          </w:p>
        </w:tc>
      </w:tr>
      <w:tr w:rsidR="008717C3" w:rsidRPr="00630775" w:rsidTr="00F82F77">
        <w:tc>
          <w:tcPr>
            <w:tcW w:w="9690" w:type="dxa"/>
            <w:gridSpan w:val="9"/>
            <w:vAlign w:val="center"/>
          </w:tcPr>
          <w:p w:rsidR="008717C3" w:rsidRPr="00846A5D" w:rsidRDefault="008717C3" w:rsidP="008717C3">
            <w:pPr>
              <w:spacing w:before="120" w:after="120"/>
              <w:jc w:val="center"/>
              <w:rPr>
                <w:b/>
                <w:u w:val="single"/>
              </w:rPr>
            </w:pPr>
            <w:r w:rsidRPr="00846A5D">
              <w:rPr>
                <w:b/>
                <w:u w:val="single"/>
              </w:rPr>
              <w:t>ALLOWABLE</w:t>
            </w:r>
            <w:r w:rsidR="00926883" w:rsidRPr="00846A5D">
              <w:rPr>
                <w:b/>
                <w:u w:val="single"/>
              </w:rPr>
              <w:t xml:space="preserve"> OPERATING RATES</w:t>
            </w:r>
          </w:p>
          <w:p w:rsidR="00C67F4C" w:rsidRPr="00C67F4C" w:rsidRDefault="00C67F4C" w:rsidP="00C67F4C">
            <w:pPr>
              <w:tabs>
                <w:tab w:val="left" w:pos="5730"/>
              </w:tabs>
              <w:spacing w:before="120" w:after="120"/>
            </w:pPr>
            <w:r>
              <w:t xml:space="preserve">Hours of </w:t>
            </w:r>
            <w:r w:rsidRPr="00C67F4C">
              <w:t>Operation  8760 (Kiln 1); 8760(Cooler 1)</w:t>
            </w:r>
          </w:p>
          <w:p w:rsidR="00C67F4C" w:rsidRPr="00C67F4C" w:rsidRDefault="00C67F4C" w:rsidP="00C67F4C">
            <w:pPr>
              <w:tabs>
                <w:tab w:val="left" w:pos="5730"/>
              </w:tabs>
              <w:spacing w:before="120" w:after="120"/>
            </w:pPr>
            <w:r w:rsidRPr="00C67F4C">
              <w:rPr>
                <w:strike/>
                <w:highlight w:val="yellow"/>
              </w:rPr>
              <w:t xml:space="preserve">Kiln preheater feed rate (kiln </w:t>
            </w:r>
            <w:proofErr w:type="spellStart"/>
            <w:r w:rsidRPr="00C67F4C">
              <w:rPr>
                <w:strike/>
                <w:highlight w:val="yellow"/>
              </w:rPr>
              <w:t>ph</w:t>
            </w:r>
            <w:proofErr w:type="spellEnd"/>
            <w:r w:rsidRPr="00C67F4C">
              <w:rPr>
                <w:strike/>
                <w:highlight w:val="yellow"/>
              </w:rPr>
              <w:t>)</w:t>
            </w:r>
            <w:r w:rsidRPr="00C67F4C">
              <w:rPr>
                <w:strike/>
              </w:rPr>
              <w:t xml:space="preserve"> </w:t>
            </w:r>
            <w:r w:rsidRPr="00C67F4C">
              <w:rPr>
                <w:highlight w:val="yellow"/>
                <w:u w:val="double"/>
              </w:rPr>
              <w:t>Clinker produced</w:t>
            </w:r>
            <w:r w:rsidRPr="00C67F4C">
              <w:t xml:space="preserve"> </w:t>
            </w:r>
            <w:r w:rsidRPr="00C67F4C">
              <w:rPr>
                <w:highlight w:val="yellow"/>
                <w:u w:val="double"/>
              </w:rPr>
              <w:t>100</w:t>
            </w:r>
            <w:r w:rsidRPr="00C67F4C">
              <w:t xml:space="preserve"> </w:t>
            </w:r>
            <w:r w:rsidRPr="00C67F4C">
              <w:rPr>
                <w:strike/>
                <w:highlight w:val="yellow"/>
              </w:rPr>
              <w:t>165</w:t>
            </w:r>
            <w:r w:rsidRPr="00C67F4C">
              <w:t xml:space="preserve">  TPH (One-hour maximum); </w:t>
            </w:r>
            <w:r w:rsidRPr="00C67F4C">
              <w:rPr>
                <w:highlight w:val="yellow"/>
                <w:u w:val="double"/>
              </w:rPr>
              <w:t>90</w:t>
            </w:r>
            <w:r w:rsidRPr="00C67F4C">
              <w:t xml:space="preserve"> </w:t>
            </w:r>
            <w:r w:rsidRPr="00C67F4C">
              <w:rPr>
                <w:strike/>
                <w:highlight w:val="yellow"/>
              </w:rPr>
              <w:t>150</w:t>
            </w:r>
            <w:r w:rsidRPr="00C67F4C">
              <w:t xml:space="preserve">  TPH (30-day average)</w:t>
            </w:r>
          </w:p>
          <w:p w:rsidR="00C67F4C" w:rsidRPr="00630775" w:rsidRDefault="00C67F4C" w:rsidP="00C67F4C">
            <w:pPr>
              <w:tabs>
                <w:tab w:val="left" w:pos="5730"/>
              </w:tabs>
              <w:spacing w:before="120" w:after="120"/>
            </w:pPr>
            <w:r w:rsidRPr="00C67F4C">
              <w:t>Kiln Heat Input 300 MMBtu/hr</w:t>
            </w:r>
          </w:p>
        </w:tc>
      </w:tr>
      <w:tr w:rsidR="008717C3" w:rsidRPr="00630775" w:rsidTr="00F82F77">
        <w:tc>
          <w:tcPr>
            <w:tcW w:w="9690" w:type="dxa"/>
            <w:gridSpan w:val="9"/>
            <w:vAlign w:val="center"/>
          </w:tcPr>
          <w:p w:rsidR="008717C3" w:rsidRDefault="00C67F4C" w:rsidP="00630775">
            <w:pPr>
              <w:spacing w:before="120" w:after="120"/>
            </w:pPr>
            <w:r>
              <w:t>NOTES</w:t>
            </w:r>
          </w:p>
          <w:p w:rsidR="00C67F4C" w:rsidRPr="007935B6" w:rsidRDefault="00C67F4C" w:rsidP="00C67F4C">
            <w:pPr>
              <w:pStyle w:val="ListParagraph"/>
              <w:numPr>
                <w:ilvl w:val="0"/>
                <w:numId w:val="24"/>
              </w:numPr>
              <w:spacing w:before="120" w:after="120"/>
              <w:rPr>
                <w:b/>
              </w:rPr>
            </w:pPr>
            <w:r>
              <w:t>Emissions of SO</w:t>
            </w:r>
            <w:r w:rsidRPr="007935B6">
              <w:rPr>
                <w:vertAlign w:val="subscript"/>
              </w:rPr>
              <w:t>2</w:t>
            </w:r>
            <w:r>
              <w:t xml:space="preserve"> will not exceed</w:t>
            </w:r>
            <w:r w:rsidR="007935B6">
              <w:t xml:space="preserve"> 15 lbs/hr (</w:t>
            </w:r>
            <w:r w:rsidR="007935B6" w:rsidRPr="007935B6">
              <w:rPr>
                <w:strike/>
                <w:highlight w:val="yellow"/>
              </w:rPr>
              <w:t>150</w:t>
            </w:r>
            <w:r w:rsidR="007935B6">
              <w:t xml:space="preserve"> </w:t>
            </w:r>
            <w:r w:rsidR="007935B6" w:rsidRPr="007935B6">
              <w:rPr>
                <w:highlight w:val="yellow"/>
                <w:u w:val="double"/>
              </w:rPr>
              <w:t>90</w:t>
            </w:r>
            <w:r w:rsidR="007935B6">
              <w:t xml:space="preserve"> TPH) and 16.5 lbs/hr (</w:t>
            </w:r>
            <w:r w:rsidR="007935B6" w:rsidRPr="007935B6">
              <w:rPr>
                <w:strike/>
                <w:highlight w:val="yellow"/>
              </w:rPr>
              <w:t>165</w:t>
            </w:r>
            <w:r w:rsidR="007935B6">
              <w:t xml:space="preserve"> </w:t>
            </w:r>
            <w:r w:rsidR="007935B6" w:rsidRPr="007935B6">
              <w:rPr>
                <w:highlight w:val="yellow"/>
                <w:u w:val="double"/>
              </w:rPr>
              <w:t>100</w:t>
            </w:r>
            <w:r w:rsidR="007935B6">
              <w:t xml:space="preserve"> TPH).  Annual testing is required in lieu of sulfur restrictions.  [AC27-258571]</w:t>
            </w:r>
          </w:p>
          <w:p w:rsidR="007935B6" w:rsidRPr="007935B6" w:rsidRDefault="007935B6" w:rsidP="00C67F4C">
            <w:pPr>
              <w:pStyle w:val="ListParagraph"/>
              <w:numPr>
                <w:ilvl w:val="0"/>
                <w:numId w:val="24"/>
              </w:numPr>
              <w:spacing w:before="120" w:after="120"/>
              <w:rPr>
                <w:b/>
              </w:rPr>
            </w:pPr>
            <w:r>
              <w:t>Compliance Units.  This facility shall demonstrate compliance based on these standards.</w:t>
            </w:r>
          </w:p>
          <w:p w:rsidR="007935B6" w:rsidRPr="007935B6" w:rsidRDefault="007935B6" w:rsidP="00C67F4C">
            <w:pPr>
              <w:pStyle w:val="ListParagraph"/>
              <w:numPr>
                <w:ilvl w:val="0"/>
                <w:numId w:val="24"/>
              </w:numPr>
              <w:spacing w:before="120" w:after="120"/>
              <w:rPr>
                <w:b/>
              </w:rPr>
            </w:pPr>
            <w:r>
              <w:t>“Equivalent Emissions” are bas</w:t>
            </w:r>
            <w:r w:rsidR="00557554">
              <w:t xml:space="preserve">ed on annual average emissions </w:t>
            </w:r>
            <w:r>
              <w:t xml:space="preserve">at the 30-day </w:t>
            </w:r>
            <w:r w:rsidRPr="007935B6">
              <w:rPr>
                <w:strike/>
                <w:highlight w:val="yellow"/>
              </w:rPr>
              <w:t>feed</w:t>
            </w:r>
            <w:r w:rsidRPr="007935B6">
              <w:rPr>
                <w:highlight w:val="yellow"/>
              </w:rPr>
              <w:t xml:space="preserve"> </w:t>
            </w:r>
            <w:r w:rsidRPr="007935B6">
              <w:rPr>
                <w:highlight w:val="yellow"/>
                <w:u w:val="double"/>
              </w:rPr>
              <w:t>clinker production</w:t>
            </w:r>
            <w:r>
              <w:t xml:space="preserve"> rate of </w:t>
            </w:r>
            <w:r w:rsidRPr="007935B6">
              <w:rPr>
                <w:highlight w:val="yellow"/>
                <w:u w:val="double"/>
              </w:rPr>
              <w:t>90</w:t>
            </w:r>
            <w:r>
              <w:t xml:space="preserve"> </w:t>
            </w:r>
            <w:r w:rsidRPr="007935B6">
              <w:rPr>
                <w:strike/>
                <w:highlight w:val="yellow"/>
              </w:rPr>
              <w:t>150</w:t>
            </w:r>
            <w:r>
              <w:t xml:space="preserve"> TPH.  The “Equivalent Emissions” are also listed to assess applicable Title V fees and for PSD recordkeeping tracking purposes.</w:t>
            </w:r>
          </w:p>
          <w:p w:rsidR="007935B6" w:rsidRPr="00C67F4C" w:rsidRDefault="007935B6" w:rsidP="00C67F4C">
            <w:pPr>
              <w:pStyle w:val="ListParagraph"/>
              <w:numPr>
                <w:ilvl w:val="0"/>
                <w:numId w:val="24"/>
              </w:numPr>
              <w:spacing w:before="120" w:after="120"/>
              <w:rPr>
                <w:b/>
              </w:rPr>
            </w:pPr>
            <w:r>
              <w:t>To confirm emissions of these pollutants are under the PSD threshold levels.</w:t>
            </w:r>
          </w:p>
        </w:tc>
      </w:tr>
    </w:tbl>
    <w:p w:rsidR="00630775" w:rsidRDefault="002829A0" w:rsidP="00630775">
      <w:pPr>
        <w:spacing w:before="120" w:after="120"/>
        <w:ind w:left="360"/>
        <w:rPr>
          <w:sz w:val="22"/>
          <w:szCs w:val="22"/>
        </w:rPr>
      </w:pPr>
      <w:bookmarkStart w:id="6" w:name="_Hlk525043130"/>
      <w:bookmarkEnd w:id="5"/>
      <w:r>
        <w:rPr>
          <w:sz w:val="22"/>
          <w:szCs w:val="22"/>
        </w:rPr>
        <w:t>[Application No. 0530010-048-AC</w:t>
      </w:r>
      <w:r w:rsidR="001D78CC">
        <w:rPr>
          <w:sz w:val="22"/>
          <w:szCs w:val="22"/>
        </w:rPr>
        <w:t>/PSD-FL-233A</w:t>
      </w:r>
      <w:r>
        <w:rPr>
          <w:sz w:val="22"/>
          <w:szCs w:val="22"/>
        </w:rPr>
        <w:t>]</w:t>
      </w:r>
      <w:bookmarkEnd w:id="6"/>
    </w:p>
    <w:p w:rsidR="00AB6D18" w:rsidRDefault="00AB6D18" w:rsidP="00AB6D18">
      <w:pPr>
        <w:numPr>
          <w:ilvl w:val="0"/>
          <w:numId w:val="2"/>
        </w:numPr>
        <w:spacing w:before="120" w:after="120"/>
        <w:rPr>
          <w:sz w:val="22"/>
          <w:szCs w:val="22"/>
        </w:rPr>
      </w:pPr>
      <w:r>
        <w:rPr>
          <w:sz w:val="22"/>
          <w:szCs w:val="22"/>
        </w:rPr>
        <w:t>Table 1-2.  Air Pollutant Standards and Terms.</w:t>
      </w:r>
    </w:p>
    <w:tbl>
      <w:tblPr>
        <w:tblStyle w:val="TableGrid"/>
        <w:tblW w:w="0" w:type="auto"/>
        <w:tblInd w:w="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85"/>
        <w:gridCol w:w="1150"/>
        <w:gridCol w:w="1040"/>
        <w:gridCol w:w="985"/>
        <w:gridCol w:w="1161"/>
        <w:gridCol w:w="937"/>
        <w:gridCol w:w="937"/>
        <w:gridCol w:w="1190"/>
        <w:gridCol w:w="1305"/>
      </w:tblGrid>
      <w:tr w:rsidR="00AB6D18" w:rsidRPr="00630775" w:rsidTr="008C6EE1">
        <w:tc>
          <w:tcPr>
            <w:tcW w:w="985" w:type="dxa"/>
            <w:vMerge w:val="restart"/>
            <w:tcBorders>
              <w:top w:val="single" w:sz="12" w:space="0" w:color="auto"/>
              <w:bottom w:val="single" w:sz="6" w:space="0" w:color="auto"/>
              <w:right w:val="single" w:sz="12" w:space="0" w:color="auto"/>
            </w:tcBorders>
            <w:vAlign w:val="center"/>
          </w:tcPr>
          <w:p w:rsidR="00AB6D18" w:rsidRPr="00630775" w:rsidRDefault="00AB6D18" w:rsidP="00F82F77">
            <w:pPr>
              <w:spacing w:before="120" w:after="120"/>
            </w:pPr>
            <w:r w:rsidRPr="00630775">
              <w:t>E.U. ID#</w:t>
            </w:r>
          </w:p>
        </w:tc>
        <w:tc>
          <w:tcPr>
            <w:tcW w:w="1150" w:type="dxa"/>
            <w:vMerge w:val="restart"/>
            <w:tcBorders>
              <w:top w:val="single" w:sz="12" w:space="0" w:color="auto"/>
              <w:left w:val="single" w:sz="12" w:space="0" w:color="auto"/>
              <w:bottom w:val="single" w:sz="6" w:space="0" w:color="auto"/>
              <w:right w:val="single" w:sz="12" w:space="0" w:color="auto"/>
            </w:tcBorders>
            <w:vAlign w:val="center"/>
          </w:tcPr>
          <w:p w:rsidR="00AB6D18" w:rsidRPr="00630775" w:rsidRDefault="00AB6D18" w:rsidP="00F82F77">
            <w:pPr>
              <w:spacing w:before="120" w:after="120"/>
            </w:pPr>
            <w:r w:rsidRPr="00630775">
              <w:t>Description</w:t>
            </w:r>
          </w:p>
        </w:tc>
        <w:tc>
          <w:tcPr>
            <w:tcW w:w="1040" w:type="dxa"/>
            <w:vMerge w:val="restart"/>
            <w:tcBorders>
              <w:top w:val="single" w:sz="12" w:space="0" w:color="auto"/>
              <w:left w:val="single" w:sz="12" w:space="0" w:color="auto"/>
              <w:bottom w:val="single" w:sz="6" w:space="0" w:color="auto"/>
              <w:right w:val="single" w:sz="12" w:space="0" w:color="auto"/>
            </w:tcBorders>
            <w:vAlign w:val="center"/>
          </w:tcPr>
          <w:p w:rsidR="00AB6D18" w:rsidRPr="00630775" w:rsidRDefault="00AB6D18" w:rsidP="00F82F77">
            <w:pPr>
              <w:spacing w:before="120" w:after="120"/>
            </w:pPr>
            <w:r>
              <w:t>Pollutant ID</w:t>
            </w:r>
          </w:p>
        </w:tc>
        <w:tc>
          <w:tcPr>
            <w:tcW w:w="985" w:type="dxa"/>
            <w:vMerge w:val="restart"/>
            <w:tcBorders>
              <w:top w:val="single" w:sz="12" w:space="0" w:color="auto"/>
              <w:left w:val="single" w:sz="12" w:space="0" w:color="auto"/>
              <w:bottom w:val="single" w:sz="6" w:space="0" w:color="auto"/>
              <w:right w:val="single" w:sz="12" w:space="0" w:color="auto"/>
            </w:tcBorders>
            <w:vAlign w:val="center"/>
          </w:tcPr>
          <w:p w:rsidR="00AB6D18" w:rsidRPr="00630775" w:rsidRDefault="00AB6D18" w:rsidP="00F82F77">
            <w:pPr>
              <w:spacing w:before="120" w:after="120"/>
            </w:pPr>
            <w:r>
              <w:t>Fuel(s)</w:t>
            </w:r>
          </w:p>
        </w:tc>
        <w:tc>
          <w:tcPr>
            <w:tcW w:w="3035" w:type="dxa"/>
            <w:gridSpan w:val="3"/>
            <w:tcBorders>
              <w:top w:val="single" w:sz="12" w:space="0" w:color="auto"/>
              <w:left w:val="single" w:sz="12" w:space="0" w:color="auto"/>
              <w:bottom w:val="single" w:sz="6" w:space="0" w:color="auto"/>
              <w:right w:val="single" w:sz="12" w:space="0" w:color="auto"/>
            </w:tcBorders>
            <w:vAlign w:val="center"/>
          </w:tcPr>
          <w:p w:rsidR="00AB6D18" w:rsidRPr="00630775" w:rsidRDefault="00AB6D18" w:rsidP="00F82F77">
            <w:pPr>
              <w:spacing w:before="120" w:after="120"/>
            </w:pPr>
            <w:r>
              <w:t>Allowable Emissions</w:t>
            </w:r>
            <w:r w:rsidRPr="00630775">
              <w:rPr>
                <w:b/>
                <w:vertAlign w:val="superscript"/>
              </w:rPr>
              <w:t>(2)</w:t>
            </w:r>
          </w:p>
        </w:tc>
        <w:tc>
          <w:tcPr>
            <w:tcW w:w="1190" w:type="dxa"/>
            <w:tcBorders>
              <w:top w:val="single" w:sz="12" w:space="0" w:color="auto"/>
              <w:left w:val="single" w:sz="12" w:space="0" w:color="auto"/>
              <w:bottom w:val="single" w:sz="6" w:space="0" w:color="auto"/>
              <w:right w:val="single" w:sz="12" w:space="0" w:color="auto"/>
            </w:tcBorders>
            <w:vAlign w:val="center"/>
          </w:tcPr>
          <w:p w:rsidR="00AB6D18" w:rsidRPr="00630775" w:rsidRDefault="00AB6D18" w:rsidP="00F82F77">
            <w:pPr>
              <w:spacing w:before="120" w:after="120"/>
            </w:pPr>
            <w:r>
              <w:t>Equivalent Emissions</w:t>
            </w:r>
            <w:r w:rsidRPr="00630775">
              <w:rPr>
                <w:b/>
                <w:vertAlign w:val="superscript"/>
              </w:rPr>
              <w:t>(3)</w:t>
            </w:r>
          </w:p>
        </w:tc>
        <w:tc>
          <w:tcPr>
            <w:tcW w:w="1305" w:type="dxa"/>
            <w:vMerge w:val="restart"/>
            <w:tcBorders>
              <w:top w:val="single" w:sz="12" w:space="0" w:color="auto"/>
              <w:left w:val="single" w:sz="12" w:space="0" w:color="auto"/>
              <w:bottom w:val="single" w:sz="6" w:space="0" w:color="auto"/>
            </w:tcBorders>
            <w:vAlign w:val="center"/>
          </w:tcPr>
          <w:p w:rsidR="00AB6D18" w:rsidRPr="00630775" w:rsidRDefault="00AB6D18" w:rsidP="00F82F77">
            <w:pPr>
              <w:spacing w:before="120" w:after="120"/>
            </w:pPr>
            <w:r>
              <w:t>Regulation(s)</w:t>
            </w:r>
          </w:p>
        </w:tc>
      </w:tr>
      <w:tr w:rsidR="00AB6D18" w:rsidRPr="00630775" w:rsidTr="008C6EE1">
        <w:tc>
          <w:tcPr>
            <w:tcW w:w="985" w:type="dxa"/>
            <w:vMerge/>
            <w:tcBorders>
              <w:top w:val="single" w:sz="6" w:space="0" w:color="auto"/>
              <w:bottom w:val="single" w:sz="12" w:space="0" w:color="auto"/>
              <w:right w:val="single" w:sz="12" w:space="0" w:color="auto"/>
            </w:tcBorders>
            <w:vAlign w:val="center"/>
          </w:tcPr>
          <w:p w:rsidR="00AB6D18" w:rsidRPr="00630775" w:rsidRDefault="00AB6D18" w:rsidP="00F82F77">
            <w:pPr>
              <w:spacing w:before="120" w:after="120"/>
            </w:pPr>
          </w:p>
        </w:tc>
        <w:tc>
          <w:tcPr>
            <w:tcW w:w="1150" w:type="dxa"/>
            <w:vMerge/>
            <w:tcBorders>
              <w:top w:val="single" w:sz="6" w:space="0" w:color="auto"/>
              <w:left w:val="single" w:sz="12" w:space="0" w:color="auto"/>
              <w:bottom w:val="single" w:sz="12" w:space="0" w:color="auto"/>
              <w:right w:val="single" w:sz="12" w:space="0" w:color="auto"/>
            </w:tcBorders>
            <w:vAlign w:val="center"/>
          </w:tcPr>
          <w:p w:rsidR="00AB6D18" w:rsidRPr="00630775" w:rsidRDefault="00AB6D18" w:rsidP="00F82F77">
            <w:pPr>
              <w:spacing w:before="120" w:after="120"/>
            </w:pPr>
          </w:p>
        </w:tc>
        <w:tc>
          <w:tcPr>
            <w:tcW w:w="1040" w:type="dxa"/>
            <w:vMerge/>
            <w:tcBorders>
              <w:top w:val="single" w:sz="6" w:space="0" w:color="auto"/>
              <w:left w:val="single" w:sz="12" w:space="0" w:color="auto"/>
              <w:bottom w:val="single" w:sz="12" w:space="0" w:color="auto"/>
              <w:right w:val="single" w:sz="12" w:space="0" w:color="auto"/>
            </w:tcBorders>
            <w:vAlign w:val="center"/>
          </w:tcPr>
          <w:p w:rsidR="00AB6D18" w:rsidRPr="00630775" w:rsidRDefault="00AB6D18" w:rsidP="00F82F77">
            <w:pPr>
              <w:spacing w:before="120" w:after="120"/>
            </w:pPr>
          </w:p>
        </w:tc>
        <w:tc>
          <w:tcPr>
            <w:tcW w:w="985" w:type="dxa"/>
            <w:vMerge/>
            <w:tcBorders>
              <w:top w:val="single" w:sz="6" w:space="0" w:color="auto"/>
              <w:left w:val="single" w:sz="12" w:space="0" w:color="auto"/>
              <w:bottom w:val="single" w:sz="12" w:space="0" w:color="auto"/>
              <w:right w:val="single" w:sz="12" w:space="0" w:color="auto"/>
            </w:tcBorders>
            <w:vAlign w:val="center"/>
          </w:tcPr>
          <w:p w:rsidR="00AB6D18" w:rsidRPr="00630775" w:rsidRDefault="00AB6D18" w:rsidP="00F82F77">
            <w:pPr>
              <w:spacing w:before="120" w:after="120"/>
            </w:pPr>
          </w:p>
        </w:tc>
        <w:tc>
          <w:tcPr>
            <w:tcW w:w="1161" w:type="dxa"/>
            <w:tcBorders>
              <w:top w:val="single" w:sz="6" w:space="0" w:color="auto"/>
              <w:left w:val="single" w:sz="12" w:space="0" w:color="auto"/>
              <w:bottom w:val="single" w:sz="12" w:space="0" w:color="auto"/>
            </w:tcBorders>
            <w:vAlign w:val="center"/>
          </w:tcPr>
          <w:p w:rsidR="00AB6D18" w:rsidRPr="00630775" w:rsidRDefault="00AB6D18" w:rsidP="00F82F77">
            <w:pPr>
              <w:spacing w:before="120" w:after="120"/>
            </w:pPr>
            <w:r>
              <w:t xml:space="preserve">lb/ton </w:t>
            </w:r>
            <w:r w:rsidRPr="00E25E3F">
              <w:rPr>
                <w:strike/>
                <w:highlight w:val="yellow"/>
              </w:rPr>
              <w:t>dry kiln</w:t>
            </w:r>
            <w:r w:rsidRPr="00E25E3F">
              <w:rPr>
                <w:strike/>
                <w:highlight w:val="yellow"/>
                <w:vertAlign w:val="subscript"/>
              </w:rPr>
              <w:t>ph</w:t>
            </w:r>
            <w:r w:rsidRPr="00E25E3F">
              <w:rPr>
                <w:strike/>
                <w:highlight w:val="yellow"/>
              </w:rPr>
              <w:t xml:space="preserve"> feed</w:t>
            </w:r>
            <w:r>
              <w:t xml:space="preserve"> </w:t>
            </w:r>
            <w:r w:rsidRPr="00E25E3F">
              <w:rPr>
                <w:highlight w:val="yellow"/>
                <w:u w:val="double"/>
              </w:rPr>
              <w:t>clinker</w:t>
            </w:r>
          </w:p>
        </w:tc>
        <w:tc>
          <w:tcPr>
            <w:tcW w:w="937" w:type="dxa"/>
            <w:tcBorders>
              <w:top w:val="single" w:sz="6" w:space="0" w:color="auto"/>
              <w:bottom w:val="single" w:sz="12" w:space="0" w:color="auto"/>
            </w:tcBorders>
            <w:vAlign w:val="center"/>
          </w:tcPr>
          <w:p w:rsidR="00AB6D18" w:rsidRPr="00630775" w:rsidRDefault="00AB6D18" w:rsidP="00F82F77">
            <w:pPr>
              <w:spacing w:before="120" w:after="120"/>
            </w:pPr>
            <w:r>
              <w:t xml:space="preserve">lb/hr @ </w:t>
            </w:r>
            <w:r w:rsidRPr="00BE23CC">
              <w:rPr>
                <w:strike/>
                <w:highlight w:val="yellow"/>
              </w:rPr>
              <w:t>150</w:t>
            </w:r>
            <w:r>
              <w:t xml:space="preserve"> </w:t>
            </w:r>
            <w:r w:rsidRPr="00BE23CC">
              <w:rPr>
                <w:highlight w:val="yellow"/>
                <w:u w:val="double"/>
              </w:rPr>
              <w:t>90</w:t>
            </w:r>
            <w:r>
              <w:t xml:space="preserve"> TPH</w:t>
            </w:r>
          </w:p>
        </w:tc>
        <w:tc>
          <w:tcPr>
            <w:tcW w:w="937" w:type="dxa"/>
            <w:tcBorders>
              <w:top w:val="single" w:sz="6" w:space="0" w:color="auto"/>
              <w:bottom w:val="single" w:sz="12" w:space="0" w:color="auto"/>
              <w:right w:val="single" w:sz="12" w:space="0" w:color="auto"/>
            </w:tcBorders>
            <w:vAlign w:val="center"/>
          </w:tcPr>
          <w:p w:rsidR="00AB6D18" w:rsidRPr="00630775" w:rsidRDefault="00AB6D18" w:rsidP="00F82F77">
            <w:pPr>
              <w:spacing w:before="120" w:after="120"/>
            </w:pPr>
            <w:r>
              <w:t xml:space="preserve">lb/hr @ </w:t>
            </w:r>
            <w:r w:rsidRPr="00BE23CC">
              <w:rPr>
                <w:strike/>
                <w:highlight w:val="yellow"/>
              </w:rPr>
              <w:t>165</w:t>
            </w:r>
            <w:r>
              <w:t xml:space="preserve"> </w:t>
            </w:r>
            <w:r w:rsidRPr="00BE23CC">
              <w:rPr>
                <w:highlight w:val="yellow"/>
                <w:u w:val="double"/>
              </w:rPr>
              <w:t>100</w:t>
            </w:r>
            <w:r>
              <w:t xml:space="preserve"> TPH</w:t>
            </w:r>
          </w:p>
        </w:tc>
        <w:tc>
          <w:tcPr>
            <w:tcW w:w="1190" w:type="dxa"/>
            <w:tcBorders>
              <w:top w:val="single" w:sz="6" w:space="0" w:color="auto"/>
              <w:left w:val="single" w:sz="12" w:space="0" w:color="auto"/>
              <w:bottom w:val="single" w:sz="12" w:space="0" w:color="auto"/>
              <w:right w:val="single" w:sz="12" w:space="0" w:color="auto"/>
            </w:tcBorders>
            <w:vAlign w:val="center"/>
          </w:tcPr>
          <w:p w:rsidR="00AB6D18" w:rsidRPr="00630775" w:rsidRDefault="00AB6D18" w:rsidP="00F82F77">
            <w:pPr>
              <w:spacing w:before="120" w:after="120"/>
            </w:pPr>
            <w:r>
              <w:t>TPY</w:t>
            </w:r>
          </w:p>
        </w:tc>
        <w:tc>
          <w:tcPr>
            <w:tcW w:w="1305" w:type="dxa"/>
            <w:vMerge/>
            <w:tcBorders>
              <w:top w:val="single" w:sz="6" w:space="0" w:color="auto"/>
              <w:left w:val="single" w:sz="12" w:space="0" w:color="auto"/>
              <w:bottom w:val="single" w:sz="12" w:space="0" w:color="auto"/>
            </w:tcBorders>
            <w:vAlign w:val="center"/>
          </w:tcPr>
          <w:p w:rsidR="00AB6D18" w:rsidRPr="00630775" w:rsidRDefault="00AB6D18" w:rsidP="00F82F77">
            <w:pPr>
              <w:spacing w:before="120" w:after="120"/>
            </w:pPr>
          </w:p>
        </w:tc>
      </w:tr>
      <w:tr w:rsidR="00AB6D18" w:rsidRPr="00630775" w:rsidTr="008C6EE1">
        <w:tc>
          <w:tcPr>
            <w:tcW w:w="985" w:type="dxa"/>
            <w:tcBorders>
              <w:top w:val="single" w:sz="12" w:space="0" w:color="auto"/>
              <w:right w:val="single" w:sz="12" w:space="0" w:color="auto"/>
            </w:tcBorders>
            <w:vAlign w:val="center"/>
          </w:tcPr>
          <w:p w:rsidR="00AB6D18" w:rsidRPr="00630775" w:rsidRDefault="00AB6D18" w:rsidP="00F82F77">
            <w:pPr>
              <w:spacing w:before="120" w:after="120"/>
            </w:pPr>
            <w:r>
              <w:t>ARMS # 014</w:t>
            </w:r>
          </w:p>
        </w:tc>
        <w:tc>
          <w:tcPr>
            <w:tcW w:w="1150" w:type="dxa"/>
            <w:tcBorders>
              <w:top w:val="single" w:sz="12" w:space="0" w:color="auto"/>
              <w:left w:val="single" w:sz="12" w:space="0" w:color="auto"/>
              <w:right w:val="single" w:sz="12" w:space="0" w:color="auto"/>
            </w:tcBorders>
            <w:vAlign w:val="center"/>
          </w:tcPr>
          <w:p w:rsidR="00AB6D18" w:rsidRPr="00630775" w:rsidRDefault="00AB6D18" w:rsidP="00F82F77">
            <w:pPr>
              <w:spacing w:before="120" w:after="120"/>
            </w:pPr>
            <w:r>
              <w:t>Kiln No. 2</w:t>
            </w:r>
          </w:p>
        </w:tc>
        <w:tc>
          <w:tcPr>
            <w:tcW w:w="1040" w:type="dxa"/>
            <w:tcBorders>
              <w:top w:val="single" w:sz="12" w:space="0" w:color="auto"/>
              <w:left w:val="single" w:sz="12" w:space="0" w:color="auto"/>
              <w:right w:val="single" w:sz="12" w:space="0" w:color="auto"/>
            </w:tcBorders>
            <w:vAlign w:val="center"/>
          </w:tcPr>
          <w:p w:rsidR="00AB6D18" w:rsidRPr="00630775" w:rsidRDefault="00AB6D18" w:rsidP="00F82F77">
            <w:pPr>
              <w:spacing w:before="120" w:after="120"/>
            </w:pPr>
            <w:r>
              <w:t>PM/PM</w:t>
            </w:r>
            <w:r w:rsidRPr="00297C54">
              <w:rPr>
                <w:vertAlign w:val="subscript"/>
              </w:rPr>
              <w:t>10</w:t>
            </w:r>
          </w:p>
        </w:tc>
        <w:tc>
          <w:tcPr>
            <w:tcW w:w="985" w:type="dxa"/>
            <w:tcBorders>
              <w:top w:val="single" w:sz="12" w:space="0" w:color="auto"/>
              <w:left w:val="single" w:sz="12" w:space="0" w:color="auto"/>
              <w:right w:val="single" w:sz="12" w:space="0" w:color="auto"/>
            </w:tcBorders>
            <w:vAlign w:val="center"/>
          </w:tcPr>
          <w:p w:rsidR="00AB6D18" w:rsidRPr="00630775" w:rsidRDefault="00AB6D18" w:rsidP="00F82F77">
            <w:pPr>
              <w:spacing w:before="120" w:after="120"/>
            </w:pPr>
            <w:r>
              <w:t xml:space="preserve">Coal/ gas/ </w:t>
            </w:r>
            <w:r w:rsidR="00CB41DA">
              <w:t>oil</w:t>
            </w:r>
          </w:p>
        </w:tc>
        <w:tc>
          <w:tcPr>
            <w:tcW w:w="1161" w:type="dxa"/>
            <w:tcBorders>
              <w:top w:val="single" w:sz="12" w:space="0" w:color="auto"/>
              <w:left w:val="single" w:sz="12" w:space="0" w:color="auto"/>
            </w:tcBorders>
            <w:vAlign w:val="center"/>
          </w:tcPr>
          <w:p w:rsidR="00AB6D18" w:rsidRPr="00630775" w:rsidRDefault="00AB6D18" w:rsidP="00F82F77">
            <w:pPr>
              <w:spacing w:before="120" w:after="120"/>
            </w:pPr>
            <w:r w:rsidRPr="0069357F">
              <w:rPr>
                <w:strike/>
                <w:highlight w:val="yellow"/>
              </w:rPr>
              <w:t>0.18</w:t>
            </w:r>
            <w:r w:rsidR="0069357F">
              <w:t xml:space="preserve"> </w:t>
            </w:r>
            <w:r w:rsidR="0069357F" w:rsidRPr="0069357F">
              <w:rPr>
                <w:highlight w:val="yellow"/>
                <w:u w:val="double"/>
              </w:rPr>
              <w:t>0.31</w:t>
            </w:r>
          </w:p>
        </w:tc>
        <w:tc>
          <w:tcPr>
            <w:tcW w:w="937" w:type="dxa"/>
            <w:tcBorders>
              <w:top w:val="single" w:sz="12" w:space="0" w:color="auto"/>
            </w:tcBorders>
            <w:vAlign w:val="center"/>
          </w:tcPr>
          <w:p w:rsidR="00AB6D18" w:rsidRPr="00630775" w:rsidRDefault="00AB6D18" w:rsidP="00F82F77">
            <w:pPr>
              <w:spacing w:before="120" w:after="120"/>
            </w:pPr>
            <w:r>
              <w:t>27.0</w:t>
            </w:r>
          </w:p>
        </w:tc>
        <w:tc>
          <w:tcPr>
            <w:tcW w:w="937" w:type="dxa"/>
            <w:tcBorders>
              <w:top w:val="single" w:sz="12" w:space="0" w:color="auto"/>
              <w:right w:val="single" w:sz="12" w:space="0" w:color="auto"/>
            </w:tcBorders>
            <w:vAlign w:val="center"/>
          </w:tcPr>
          <w:p w:rsidR="00AB6D18" w:rsidRPr="00630775" w:rsidRDefault="00AB6D18" w:rsidP="00F82F77">
            <w:pPr>
              <w:spacing w:before="120" w:after="120"/>
            </w:pPr>
            <w:r>
              <w:t>29.7</w:t>
            </w:r>
          </w:p>
        </w:tc>
        <w:tc>
          <w:tcPr>
            <w:tcW w:w="1190" w:type="dxa"/>
            <w:tcBorders>
              <w:top w:val="single" w:sz="12" w:space="0" w:color="auto"/>
              <w:left w:val="single" w:sz="12" w:space="0" w:color="auto"/>
              <w:right w:val="single" w:sz="12" w:space="0" w:color="auto"/>
            </w:tcBorders>
            <w:vAlign w:val="center"/>
          </w:tcPr>
          <w:p w:rsidR="00AB6D18" w:rsidRPr="00630775" w:rsidRDefault="00AB6D18" w:rsidP="00F82F77">
            <w:pPr>
              <w:spacing w:before="120" w:after="120"/>
            </w:pPr>
            <w:r>
              <w:t>118</w:t>
            </w:r>
          </w:p>
        </w:tc>
        <w:tc>
          <w:tcPr>
            <w:tcW w:w="1305" w:type="dxa"/>
            <w:tcBorders>
              <w:top w:val="single" w:sz="12" w:space="0" w:color="auto"/>
              <w:left w:val="single" w:sz="12" w:space="0" w:color="auto"/>
            </w:tcBorders>
            <w:vAlign w:val="center"/>
          </w:tcPr>
          <w:p w:rsidR="00AB6D18" w:rsidRPr="00630775" w:rsidRDefault="00AB6D18" w:rsidP="00F82F77">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A93238" w:rsidRDefault="00AB6D18" w:rsidP="00AB6D18">
            <w:pPr>
              <w:spacing w:before="120" w:after="120"/>
            </w:pPr>
            <w:r>
              <w:t>SO</w:t>
            </w:r>
            <w:r w:rsidRPr="00E25E3F">
              <w:rPr>
                <w:vertAlign w:val="subscript"/>
              </w:rPr>
              <w:t>2</w:t>
            </w:r>
            <w:r w:rsidR="00A93238" w:rsidRPr="00A93238">
              <w:rPr>
                <w:b/>
                <w:vertAlign w:val="superscript"/>
              </w:rPr>
              <w:t>(1)</w:t>
            </w:r>
          </w:p>
        </w:tc>
        <w:tc>
          <w:tcPr>
            <w:tcW w:w="985" w:type="dxa"/>
            <w:tcBorders>
              <w:left w:val="single" w:sz="12" w:space="0" w:color="auto"/>
              <w:right w:val="single" w:sz="12" w:space="0" w:color="auto"/>
            </w:tcBorders>
          </w:tcPr>
          <w:p w:rsidR="00AB6D18" w:rsidRDefault="00CB41DA" w:rsidP="00AB6D18">
            <w:r>
              <w:t>Coal/ gas/ oil</w:t>
            </w:r>
          </w:p>
        </w:tc>
        <w:tc>
          <w:tcPr>
            <w:tcW w:w="1161" w:type="dxa"/>
            <w:tcBorders>
              <w:left w:val="single" w:sz="12" w:space="0" w:color="auto"/>
            </w:tcBorders>
            <w:vAlign w:val="center"/>
          </w:tcPr>
          <w:p w:rsidR="00AB6D18" w:rsidRPr="00630775" w:rsidRDefault="00AB6D18" w:rsidP="00AB6D18">
            <w:pPr>
              <w:spacing w:before="120" w:after="120"/>
            </w:pPr>
            <w:r w:rsidRPr="0069357F">
              <w:rPr>
                <w:strike/>
                <w:highlight w:val="yellow"/>
              </w:rPr>
              <w:t>0.10</w:t>
            </w:r>
            <w:r w:rsidR="0069357F">
              <w:t xml:space="preserve"> </w:t>
            </w:r>
            <w:r w:rsidR="0069357F" w:rsidRPr="0069357F">
              <w:rPr>
                <w:highlight w:val="yellow"/>
                <w:u w:val="double"/>
              </w:rPr>
              <w:t>0.17</w:t>
            </w:r>
          </w:p>
        </w:tc>
        <w:tc>
          <w:tcPr>
            <w:tcW w:w="937" w:type="dxa"/>
            <w:vAlign w:val="center"/>
          </w:tcPr>
          <w:p w:rsidR="00AB6D18" w:rsidRPr="00630775" w:rsidRDefault="00AB6D18" w:rsidP="00AB6D18">
            <w:pPr>
              <w:spacing w:before="120" w:after="120"/>
            </w:pPr>
            <w:r>
              <w:t>15.0</w:t>
            </w:r>
          </w:p>
        </w:tc>
        <w:tc>
          <w:tcPr>
            <w:tcW w:w="937" w:type="dxa"/>
            <w:tcBorders>
              <w:right w:val="single" w:sz="12" w:space="0" w:color="auto"/>
            </w:tcBorders>
            <w:vAlign w:val="center"/>
          </w:tcPr>
          <w:p w:rsidR="00AB6D18" w:rsidRPr="00630775" w:rsidRDefault="00AB6D18" w:rsidP="00AB6D18">
            <w:pPr>
              <w:spacing w:before="120" w:after="120"/>
            </w:pPr>
            <w:r>
              <w:t>16.5</w:t>
            </w:r>
          </w:p>
        </w:tc>
        <w:tc>
          <w:tcPr>
            <w:tcW w:w="1190" w:type="dxa"/>
            <w:tcBorders>
              <w:left w:val="single" w:sz="12" w:space="0" w:color="auto"/>
              <w:right w:val="single" w:sz="12" w:space="0" w:color="auto"/>
            </w:tcBorders>
            <w:vAlign w:val="center"/>
          </w:tcPr>
          <w:p w:rsidR="00AB6D18" w:rsidRPr="00630775" w:rsidRDefault="00AB6D18" w:rsidP="00AB6D18">
            <w:pPr>
              <w:spacing w:before="120" w:after="120"/>
            </w:pPr>
            <w:r>
              <w:t>66</w:t>
            </w:r>
          </w:p>
        </w:tc>
        <w:tc>
          <w:tcPr>
            <w:tcW w:w="1305" w:type="dxa"/>
            <w:tcBorders>
              <w:left w:val="single" w:sz="12" w:space="0" w:color="auto"/>
            </w:tcBorders>
            <w:vAlign w:val="center"/>
          </w:tcPr>
          <w:p w:rsidR="00AB6D18" w:rsidRPr="00630775" w:rsidRDefault="00A93238" w:rsidP="00AB6D18">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630775" w:rsidRDefault="00AB6D18" w:rsidP="00AB6D18">
            <w:pPr>
              <w:spacing w:before="120" w:after="120"/>
            </w:pPr>
            <w:r>
              <w:t>NOx</w:t>
            </w:r>
          </w:p>
        </w:tc>
        <w:tc>
          <w:tcPr>
            <w:tcW w:w="985" w:type="dxa"/>
            <w:tcBorders>
              <w:left w:val="single" w:sz="12" w:space="0" w:color="auto"/>
              <w:right w:val="single" w:sz="12" w:space="0" w:color="auto"/>
            </w:tcBorders>
          </w:tcPr>
          <w:p w:rsidR="00AB6D18" w:rsidRDefault="00A93238" w:rsidP="00AB6D18">
            <w:r>
              <w:t>Coal/ gas/ oil</w:t>
            </w:r>
          </w:p>
        </w:tc>
        <w:tc>
          <w:tcPr>
            <w:tcW w:w="1161" w:type="dxa"/>
            <w:tcBorders>
              <w:left w:val="single" w:sz="12" w:space="0" w:color="auto"/>
            </w:tcBorders>
            <w:vAlign w:val="center"/>
          </w:tcPr>
          <w:p w:rsidR="00AB6D18" w:rsidRPr="00630775" w:rsidRDefault="00A93238" w:rsidP="00AB6D18">
            <w:pPr>
              <w:spacing w:before="120" w:after="120"/>
            </w:pPr>
            <w:r w:rsidRPr="0069357F">
              <w:rPr>
                <w:strike/>
                <w:highlight w:val="yellow"/>
              </w:rPr>
              <w:t>1.72</w:t>
            </w:r>
            <w:r w:rsidR="0069357F">
              <w:t xml:space="preserve"> </w:t>
            </w:r>
            <w:r w:rsidR="0069357F" w:rsidRPr="0069357F">
              <w:rPr>
                <w:highlight w:val="yellow"/>
                <w:u w:val="double"/>
              </w:rPr>
              <w:t>2.0</w:t>
            </w:r>
          </w:p>
        </w:tc>
        <w:tc>
          <w:tcPr>
            <w:tcW w:w="937" w:type="dxa"/>
            <w:vAlign w:val="center"/>
          </w:tcPr>
          <w:p w:rsidR="00AB6D18" w:rsidRPr="00630775" w:rsidRDefault="00A93238" w:rsidP="00AB6D18">
            <w:pPr>
              <w:spacing w:before="120" w:after="120"/>
            </w:pPr>
            <w:r>
              <w:t>258.0</w:t>
            </w:r>
          </w:p>
        </w:tc>
        <w:tc>
          <w:tcPr>
            <w:tcW w:w="937" w:type="dxa"/>
            <w:tcBorders>
              <w:right w:val="single" w:sz="12" w:space="0" w:color="auto"/>
            </w:tcBorders>
            <w:vAlign w:val="center"/>
          </w:tcPr>
          <w:p w:rsidR="00AB6D18" w:rsidRPr="00630775" w:rsidRDefault="00A93238" w:rsidP="00AB6D18">
            <w:pPr>
              <w:spacing w:before="120" w:after="120"/>
            </w:pPr>
            <w:r>
              <w:t>283.8</w:t>
            </w:r>
          </w:p>
        </w:tc>
        <w:tc>
          <w:tcPr>
            <w:tcW w:w="1190" w:type="dxa"/>
            <w:tcBorders>
              <w:left w:val="single" w:sz="12" w:space="0" w:color="auto"/>
              <w:right w:val="single" w:sz="12" w:space="0" w:color="auto"/>
            </w:tcBorders>
            <w:vAlign w:val="center"/>
          </w:tcPr>
          <w:p w:rsidR="00AB6D18" w:rsidRPr="00630775" w:rsidRDefault="00A93238" w:rsidP="00AB6D18">
            <w:pPr>
              <w:spacing w:before="120" w:after="120"/>
            </w:pPr>
            <w:r>
              <w:t>1130</w:t>
            </w:r>
          </w:p>
        </w:tc>
        <w:tc>
          <w:tcPr>
            <w:tcW w:w="1305" w:type="dxa"/>
            <w:tcBorders>
              <w:left w:val="single" w:sz="12" w:space="0" w:color="auto"/>
            </w:tcBorders>
            <w:vAlign w:val="center"/>
          </w:tcPr>
          <w:p w:rsidR="00AB6D18" w:rsidRPr="00630775" w:rsidRDefault="00A93238" w:rsidP="00AB6D18">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630775" w:rsidRDefault="00AB6D18" w:rsidP="00AB6D18">
            <w:pPr>
              <w:spacing w:before="120" w:after="120"/>
            </w:pPr>
            <w:r>
              <w:t>CO</w:t>
            </w:r>
          </w:p>
        </w:tc>
        <w:tc>
          <w:tcPr>
            <w:tcW w:w="985" w:type="dxa"/>
            <w:tcBorders>
              <w:left w:val="single" w:sz="12" w:space="0" w:color="auto"/>
              <w:right w:val="single" w:sz="12" w:space="0" w:color="auto"/>
            </w:tcBorders>
          </w:tcPr>
          <w:p w:rsidR="00AB6D18" w:rsidRDefault="00A93238" w:rsidP="00AB6D18">
            <w:r>
              <w:t>Coal/ gas/ oil</w:t>
            </w:r>
          </w:p>
        </w:tc>
        <w:tc>
          <w:tcPr>
            <w:tcW w:w="1161" w:type="dxa"/>
            <w:tcBorders>
              <w:left w:val="single" w:sz="12" w:space="0" w:color="auto"/>
            </w:tcBorders>
            <w:vAlign w:val="center"/>
          </w:tcPr>
          <w:p w:rsidR="00AB6D18" w:rsidRPr="00630775" w:rsidRDefault="00AB6D18" w:rsidP="00AB6D18">
            <w:pPr>
              <w:spacing w:before="120" w:after="120"/>
            </w:pPr>
            <w:r w:rsidRPr="0069357F">
              <w:rPr>
                <w:strike/>
                <w:highlight w:val="yellow"/>
              </w:rPr>
              <w:t>1.20</w:t>
            </w:r>
            <w:r w:rsidR="0069357F">
              <w:t xml:space="preserve"> </w:t>
            </w:r>
            <w:r w:rsidR="0069357F" w:rsidRPr="0069357F">
              <w:rPr>
                <w:highlight w:val="yellow"/>
                <w:u w:val="double"/>
              </w:rPr>
              <w:t>2.0</w:t>
            </w:r>
          </w:p>
        </w:tc>
        <w:tc>
          <w:tcPr>
            <w:tcW w:w="937" w:type="dxa"/>
            <w:vAlign w:val="center"/>
          </w:tcPr>
          <w:p w:rsidR="00AB6D18" w:rsidRPr="00630775" w:rsidRDefault="00AB6D18" w:rsidP="00AB6D18">
            <w:pPr>
              <w:spacing w:before="120" w:after="120"/>
            </w:pPr>
            <w:r>
              <w:t>180.0</w:t>
            </w:r>
          </w:p>
        </w:tc>
        <w:tc>
          <w:tcPr>
            <w:tcW w:w="937" w:type="dxa"/>
            <w:tcBorders>
              <w:right w:val="single" w:sz="12" w:space="0" w:color="auto"/>
            </w:tcBorders>
            <w:vAlign w:val="center"/>
          </w:tcPr>
          <w:p w:rsidR="00AB6D18" w:rsidRPr="00630775" w:rsidRDefault="00AB6D18" w:rsidP="00AB6D18">
            <w:pPr>
              <w:spacing w:before="120" w:after="120"/>
            </w:pPr>
            <w:r>
              <w:t>198.0</w:t>
            </w:r>
          </w:p>
        </w:tc>
        <w:tc>
          <w:tcPr>
            <w:tcW w:w="1190" w:type="dxa"/>
            <w:tcBorders>
              <w:left w:val="single" w:sz="12" w:space="0" w:color="auto"/>
              <w:right w:val="single" w:sz="12" w:space="0" w:color="auto"/>
            </w:tcBorders>
            <w:vAlign w:val="center"/>
          </w:tcPr>
          <w:p w:rsidR="00AB6D18" w:rsidRPr="00630775" w:rsidRDefault="00AB6D18" w:rsidP="00AB6D18">
            <w:pPr>
              <w:spacing w:before="120" w:after="120"/>
            </w:pPr>
            <w:r>
              <w:t>788</w:t>
            </w:r>
          </w:p>
        </w:tc>
        <w:tc>
          <w:tcPr>
            <w:tcW w:w="1305" w:type="dxa"/>
            <w:tcBorders>
              <w:left w:val="single" w:sz="12" w:space="0" w:color="auto"/>
            </w:tcBorders>
            <w:vAlign w:val="center"/>
          </w:tcPr>
          <w:p w:rsidR="00AB6D18" w:rsidRPr="00630775" w:rsidRDefault="00AB6D18" w:rsidP="00AB6D18">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630775" w:rsidRDefault="00AB6D18" w:rsidP="00AB6D18">
            <w:pPr>
              <w:spacing w:before="120" w:after="120"/>
            </w:pPr>
            <w:r>
              <w:t>VOC</w:t>
            </w:r>
          </w:p>
        </w:tc>
        <w:tc>
          <w:tcPr>
            <w:tcW w:w="985" w:type="dxa"/>
            <w:tcBorders>
              <w:left w:val="single" w:sz="12" w:space="0" w:color="auto"/>
              <w:right w:val="single" w:sz="12" w:space="0" w:color="auto"/>
            </w:tcBorders>
          </w:tcPr>
          <w:p w:rsidR="00AB6D18" w:rsidRDefault="00A93238" w:rsidP="00AB6D18">
            <w:r>
              <w:t>Coal/ gas/ oil</w:t>
            </w:r>
          </w:p>
        </w:tc>
        <w:tc>
          <w:tcPr>
            <w:tcW w:w="1161" w:type="dxa"/>
            <w:tcBorders>
              <w:left w:val="single" w:sz="12" w:space="0" w:color="auto"/>
            </w:tcBorders>
            <w:vAlign w:val="center"/>
          </w:tcPr>
          <w:p w:rsidR="00AB6D18" w:rsidRPr="00630775" w:rsidRDefault="00AB6D18" w:rsidP="00AB6D18">
            <w:pPr>
              <w:spacing w:before="120" w:after="120"/>
            </w:pPr>
            <w:r w:rsidRPr="0069357F">
              <w:rPr>
                <w:strike/>
                <w:highlight w:val="yellow"/>
              </w:rPr>
              <w:t>0.09</w:t>
            </w:r>
            <w:r w:rsidR="0069357F">
              <w:t xml:space="preserve"> </w:t>
            </w:r>
            <w:r w:rsidR="0069357F" w:rsidRPr="0069357F">
              <w:rPr>
                <w:highlight w:val="yellow"/>
                <w:u w:val="double"/>
              </w:rPr>
              <w:t>0.15</w:t>
            </w:r>
          </w:p>
        </w:tc>
        <w:tc>
          <w:tcPr>
            <w:tcW w:w="937" w:type="dxa"/>
            <w:vAlign w:val="center"/>
          </w:tcPr>
          <w:p w:rsidR="00AB6D18" w:rsidRPr="00630775" w:rsidRDefault="00AB6D18" w:rsidP="00AB6D18">
            <w:pPr>
              <w:spacing w:before="120" w:after="120"/>
            </w:pPr>
            <w:r>
              <w:t>13.6</w:t>
            </w:r>
          </w:p>
        </w:tc>
        <w:tc>
          <w:tcPr>
            <w:tcW w:w="937" w:type="dxa"/>
            <w:tcBorders>
              <w:right w:val="single" w:sz="12" w:space="0" w:color="auto"/>
            </w:tcBorders>
            <w:vAlign w:val="center"/>
          </w:tcPr>
          <w:p w:rsidR="00AB6D18" w:rsidRPr="00630775" w:rsidRDefault="00AB6D18" w:rsidP="00AB6D18">
            <w:pPr>
              <w:spacing w:before="120" w:after="120"/>
            </w:pPr>
            <w:r>
              <w:t>14.</w:t>
            </w:r>
            <w:r w:rsidR="00A93238">
              <w:t>9</w:t>
            </w:r>
          </w:p>
        </w:tc>
        <w:tc>
          <w:tcPr>
            <w:tcW w:w="1190" w:type="dxa"/>
            <w:tcBorders>
              <w:left w:val="single" w:sz="12" w:space="0" w:color="auto"/>
              <w:right w:val="single" w:sz="12" w:space="0" w:color="auto"/>
            </w:tcBorders>
            <w:vAlign w:val="center"/>
          </w:tcPr>
          <w:p w:rsidR="00AB6D18" w:rsidRPr="00630775" w:rsidRDefault="00AB6D18" w:rsidP="00AB6D18">
            <w:pPr>
              <w:spacing w:before="120" w:after="120"/>
            </w:pPr>
            <w:r>
              <w:t>60</w:t>
            </w:r>
          </w:p>
        </w:tc>
        <w:tc>
          <w:tcPr>
            <w:tcW w:w="1305" w:type="dxa"/>
            <w:tcBorders>
              <w:left w:val="single" w:sz="12" w:space="0" w:color="auto"/>
            </w:tcBorders>
            <w:vAlign w:val="center"/>
          </w:tcPr>
          <w:p w:rsidR="00AB6D18" w:rsidRPr="00630775" w:rsidRDefault="00A93238" w:rsidP="00AB6D18">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630775" w:rsidRDefault="00AB6D18" w:rsidP="00AB6D18">
            <w:pPr>
              <w:spacing w:before="120" w:after="120"/>
            </w:pPr>
            <w:r>
              <w:t>Be, Pb, Hg</w:t>
            </w:r>
          </w:p>
        </w:tc>
        <w:tc>
          <w:tcPr>
            <w:tcW w:w="985" w:type="dxa"/>
            <w:tcBorders>
              <w:left w:val="single" w:sz="12" w:space="0" w:color="auto"/>
              <w:right w:val="single" w:sz="12" w:space="0" w:color="auto"/>
            </w:tcBorders>
          </w:tcPr>
          <w:p w:rsidR="00AB6D18" w:rsidRDefault="00A93238" w:rsidP="00AB6D18">
            <w:r>
              <w:t>Coal/ gas/ oil</w:t>
            </w:r>
          </w:p>
        </w:tc>
        <w:tc>
          <w:tcPr>
            <w:tcW w:w="1161" w:type="dxa"/>
            <w:tcBorders>
              <w:left w:val="single" w:sz="12" w:space="0" w:color="auto"/>
            </w:tcBorders>
            <w:vAlign w:val="center"/>
          </w:tcPr>
          <w:p w:rsidR="00AB6D18" w:rsidRPr="00630775" w:rsidRDefault="00AB6D18" w:rsidP="00AB6D18">
            <w:pPr>
              <w:spacing w:before="120" w:after="120"/>
            </w:pPr>
            <w:r w:rsidRPr="00A30806">
              <w:rPr>
                <w:b/>
                <w:vertAlign w:val="superscript"/>
              </w:rPr>
              <w:t>(4)</w:t>
            </w:r>
          </w:p>
        </w:tc>
        <w:tc>
          <w:tcPr>
            <w:tcW w:w="937" w:type="dxa"/>
            <w:vAlign w:val="center"/>
          </w:tcPr>
          <w:p w:rsidR="00AB6D18" w:rsidRPr="008717C3" w:rsidRDefault="00AB6D18" w:rsidP="00AB6D18">
            <w:pPr>
              <w:spacing w:before="120" w:after="120"/>
              <w:rPr>
                <w:b/>
                <w:vertAlign w:val="superscript"/>
              </w:rPr>
            </w:pPr>
            <w:r w:rsidRPr="008717C3">
              <w:rPr>
                <w:b/>
                <w:vertAlign w:val="superscript"/>
              </w:rPr>
              <w:t>(4)</w:t>
            </w:r>
          </w:p>
        </w:tc>
        <w:tc>
          <w:tcPr>
            <w:tcW w:w="937" w:type="dxa"/>
            <w:tcBorders>
              <w:right w:val="single" w:sz="12" w:space="0" w:color="auto"/>
            </w:tcBorders>
            <w:vAlign w:val="center"/>
          </w:tcPr>
          <w:p w:rsidR="00AB6D18" w:rsidRPr="00630775" w:rsidRDefault="00AB6D18" w:rsidP="00AB6D18">
            <w:pPr>
              <w:spacing w:before="120" w:after="120"/>
            </w:pPr>
            <w:r w:rsidRPr="008717C3">
              <w:rPr>
                <w:b/>
                <w:vertAlign w:val="superscript"/>
              </w:rPr>
              <w:t>(4)</w:t>
            </w:r>
          </w:p>
        </w:tc>
        <w:tc>
          <w:tcPr>
            <w:tcW w:w="1190" w:type="dxa"/>
            <w:tcBorders>
              <w:left w:val="single" w:sz="12" w:space="0" w:color="auto"/>
              <w:right w:val="single" w:sz="12" w:space="0" w:color="auto"/>
            </w:tcBorders>
            <w:vAlign w:val="center"/>
          </w:tcPr>
          <w:p w:rsidR="00AB6D18" w:rsidRPr="00630775" w:rsidRDefault="00AB6D18" w:rsidP="00AB6D18">
            <w:pPr>
              <w:spacing w:before="120" w:after="120"/>
            </w:pPr>
            <w:r w:rsidRPr="008717C3">
              <w:rPr>
                <w:b/>
                <w:vertAlign w:val="superscript"/>
              </w:rPr>
              <w:t>(4)</w:t>
            </w:r>
          </w:p>
        </w:tc>
        <w:tc>
          <w:tcPr>
            <w:tcW w:w="1305" w:type="dxa"/>
            <w:tcBorders>
              <w:left w:val="single" w:sz="12" w:space="0" w:color="auto"/>
            </w:tcBorders>
            <w:vAlign w:val="center"/>
          </w:tcPr>
          <w:p w:rsidR="00AB6D18" w:rsidRPr="00630775" w:rsidRDefault="00A93238" w:rsidP="00AB6D18">
            <w:pPr>
              <w:spacing w:before="120" w:after="120"/>
            </w:pPr>
            <w:r>
              <w:t>Rule 62-4.070(3), F.A.C.</w:t>
            </w:r>
          </w:p>
        </w:tc>
      </w:tr>
      <w:tr w:rsidR="00AB6D18" w:rsidRPr="00630775" w:rsidTr="008C6EE1">
        <w:tc>
          <w:tcPr>
            <w:tcW w:w="985" w:type="dxa"/>
            <w:tcBorders>
              <w:right w:val="single" w:sz="12" w:space="0" w:color="auto"/>
            </w:tcBorders>
            <w:vAlign w:val="center"/>
          </w:tcPr>
          <w:p w:rsidR="00AB6D18" w:rsidRPr="00630775" w:rsidRDefault="00AB6D18" w:rsidP="00AB6D18">
            <w:pPr>
              <w:spacing w:before="120" w:after="120"/>
            </w:pPr>
            <w:r>
              <w:t>ARMS # 014</w:t>
            </w:r>
          </w:p>
        </w:tc>
        <w:tc>
          <w:tcPr>
            <w:tcW w:w="1150" w:type="dxa"/>
            <w:tcBorders>
              <w:left w:val="single" w:sz="12" w:space="0" w:color="auto"/>
              <w:right w:val="single" w:sz="12" w:space="0" w:color="auto"/>
            </w:tcBorders>
          </w:tcPr>
          <w:p w:rsidR="00AB6D18" w:rsidRDefault="00AB6D18" w:rsidP="00AB6D18">
            <w:r w:rsidRPr="00AC5FB0">
              <w:t>Kiln No. 2</w:t>
            </w:r>
          </w:p>
        </w:tc>
        <w:tc>
          <w:tcPr>
            <w:tcW w:w="1040" w:type="dxa"/>
            <w:tcBorders>
              <w:left w:val="single" w:sz="12" w:space="0" w:color="auto"/>
              <w:right w:val="single" w:sz="12" w:space="0" w:color="auto"/>
            </w:tcBorders>
            <w:vAlign w:val="center"/>
          </w:tcPr>
          <w:p w:rsidR="00AB6D18" w:rsidRPr="00630775" w:rsidRDefault="00A93238" w:rsidP="00AB6D18">
            <w:pPr>
              <w:spacing w:before="120" w:after="120"/>
            </w:pPr>
            <w:r>
              <w:t>1</w:t>
            </w:r>
            <w:r w:rsidR="00AB6D18">
              <w:t>0% VE</w:t>
            </w:r>
          </w:p>
        </w:tc>
        <w:tc>
          <w:tcPr>
            <w:tcW w:w="985" w:type="dxa"/>
            <w:tcBorders>
              <w:left w:val="single" w:sz="12" w:space="0" w:color="auto"/>
              <w:right w:val="single" w:sz="12" w:space="0" w:color="auto"/>
            </w:tcBorders>
          </w:tcPr>
          <w:p w:rsidR="00AB6D18" w:rsidRDefault="00A93238" w:rsidP="00AB6D18">
            <w:r>
              <w:t>Coal/ gas/ oil</w:t>
            </w:r>
          </w:p>
        </w:tc>
        <w:tc>
          <w:tcPr>
            <w:tcW w:w="1161" w:type="dxa"/>
            <w:tcBorders>
              <w:left w:val="single" w:sz="12" w:space="0" w:color="auto"/>
            </w:tcBorders>
            <w:vAlign w:val="center"/>
          </w:tcPr>
          <w:p w:rsidR="00AB6D18" w:rsidRPr="00630775" w:rsidRDefault="00AB6D18" w:rsidP="00AB6D18">
            <w:pPr>
              <w:spacing w:before="120" w:after="120"/>
            </w:pPr>
          </w:p>
        </w:tc>
        <w:tc>
          <w:tcPr>
            <w:tcW w:w="937" w:type="dxa"/>
            <w:vAlign w:val="center"/>
          </w:tcPr>
          <w:p w:rsidR="00AB6D18" w:rsidRPr="00630775" w:rsidRDefault="00AB6D18" w:rsidP="00AB6D18">
            <w:pPr>
              <w:spacing w:before="120" w:after="120"/>
            </w:pPr>
          </w:p>
        </w:tc>
        <w:tc>
          <w:tcPr>
            <w:tcW w:w="937" w:type="dxa"/>
            <w:tcBorders>
              <w:right w:val="single" w:sz="12" w:space="0" w:color="auto"/>
            </w:tcBorders>
            <w:vAlign w:val="center"/>
          </w:tcPr>
          <w:p w:rsidR="00AB6D18" w:rsidRPr="00630775" w:rsidRDefault="00AB6D18" w:rsidP="00AB6D18">
            <w:pPr>
              <w:spacing w:before="120" w:after="120"/>
            </w:pPr>
          </w:p>
        </w:tc>
        <w:tc>
          <w:tcPr>
            <w:tcW w:w="1190" w:type="dxa"/>
            <w:tcBorders>
              <w:left w:val="single" w:sz="12" w:space="0" w:color="auto"/>
              <w:right w:val="single" w:sz="12" w:space="0" w:color="auto"/>
            </w:tcBorders>
            <w:vAlign w:val="center"/>
          </w:tcPr>
          <w:p w:rsidR="00AB6D18" w:rsidRPr="00630775" w:rsidRDefault="00AB6D18" w:rsidP="00AB6D18">
            <w:pPr>
              <w:spacing w:before="120" w:after="120"/>
            </w:pPr>
          </w:p>
        </w:tc>
        <w:tc>
          <w:tcPr>
            <w:tcW w:w="1305" w:type="dxa"/>
            <w:tcBorders>
              <w:left w:val="single" w:sz="12" w:space="0" w:color="auto"/>
            </w:tcBorders>
            <w:vAlign w:val="center"/>
          </w:tcPr>
          <w:p w:rsidR="00AB6D18" w:rsidRPr="00630775" w:rsidRDefault="00A93238" w:rsidP="00AB6D18">
            <w:pPr>
              <w:spacing w:before="120" w:after="120"/>
            </w:pPr>
            <w:r>
              <w:t>Rule 62-212.400(6), F.A.C.</w:t>
            </w:r>
            <w:r w:rsidR="00AB6D18">
              <w:t>.</w:t>
            </w:r>
          </w:p>
        </w:tc>
      </w:tr>
      <w:tr w:rsidR="00AB6D18" w:rsidRPr="00630775" w:rsidTr="008C6EE1">
        <w:tc>
          <w:tcPr>
            <w:tcW w:w="985" w:type="dxa"/>
            <w:tcBorders>
              <w:right w:val="single" w:sz="12" w:space="0" w:color="auto"/>
            </w:tcBorders>
            <w:vAlign w:val="center"/>
          </w:tcPr>
          <w:p w:rsidR="00AB6D18" w:rsidRPr="00630775" w:rsidRDefault="00AB6D18" w:rsidP="00F82F77">
            <w:pPr>
              <w:spacing w:before="120" w:after="120"/>
            </w:pPr>
            <w:r>
              <w:t>ARMS # 015</w:t>
            </w:r>
          </w:p>
        </w:tc>
        <w:tc>
          <w:tcPr>
            <w:tcW w:w="1150" w:type="dxa"/>
            <w:tcBorders>
              <w:left w:val="single" w:sz="12" w:space="0" w:color="auto"/>
              <w:right w:val="single" w:sz="12" w:space="0" w:color="auto"/>
            </w:tcBorders>
          </w:tcPr>
          <w:p w:rsidR="00AB6D18" w:rsidRDefault="00AB6D18" w:rsidP="00F82F77">
            <w:r>
              <w:t>Cooler</w:t>
            </w:r>
            <w:r w:rsidRPr="00FA2E8E">
              <w:t xml:space="preserve"> No. </w:t>
            </w:r>
            <w:r>
              <w:t>2</w:t>
            </w:r>
          </w:p>
        </w:tc>
        <w:tc>
          <w:tcPr>
            <w:tcW w:w="1040" w:type="dxa"/>
            <w:tcBorders>
              <w:left w:val="single" w:sz="12" w:space="0" w:color="auto"/>
              <w:right w:val="single" w:sz="12" w:space="0" w:color="auto"/>
            </w:tcBorders>
            <w:vAlign w:val="center"/>
          </w:tcPr>
          <w:p w:rsidR="00AB6D18" w:rsidRPr="00630775" w:rsidRDefault="00AB6D18" w:rsidP="00F82F77">
            <w:pPr>
              <w:spacing w:before="120" w:after="120"/>
            </w:pPr>
            <w:r>
              <w:t>10% VE</w:t>
            </w:r>
          </w:p>
        </w:tc>
        <w:tc>
          <w:tcPr>
            <w:tcW w:w="985" w:type="dxa"/>
            <w:tcBorders>
              <w:left w:val="single" w:sz="12" w:space="0" w:color="auto"/>
              <w:right w:val="single" w:sz="12" w:space="0" w:color="auto"/>
            </w:tcBorders>
            <w:vAlign w:val="center"/>
          </w:tcPr>
          <w:p w:rsidR="00AB6D18" w:rsidRPr="00630775" w:rsidRDefault="00AB6D18" w:rsidP="00F82F77">
            <w:pPr>
              <w:spacing w:before="120" w:after="120"/>
            </w:pPr>
          </w:p>
        </w:tc>
        <w:tc>
          <w:tcPr>
            <w:tcW w:w="1161" w:type="dxa"/>
            <w:tcBorders>
              <w:left w:val="single" w:sz="12" w:space="0" w:color="auto"/>
            </w:tcBorders>
            <w:vAlign w:val="center"/>
          </w:tcPr>
          <w:p w:rsidR="00AB6D18" w:rsidRPr="00630775" w:rsidRDefault="00AB6D18" w:rsidP="00F82F77">
            <w:pPr>
              <w:spacing w:before="120" w:after="120"/>
            </w:pPr>
          </w:p>
        </w:tc>
        <w:tc>
          <w:tcPr>
            <w:tcW w:w="937" w:type="dxa"/>
            <w:vAlign w:val="center"/>
          </w:tcPr>
          <w:p w:rsidR="00AB6D18" w:rsidRPr="00630775" w:rsidRDefault="00AB6D18" w:rsidP="00F82F77">
            <w:pPr>
              <w:spacing w:before="120" w:after="120"/>
            </w:pPr>
          </w:p>
        </w:tc>
        <w:tc>
          <w:tcPr>
            <w:tcW w:w="937" w:type="dxa"/>
            <w:tcBorders>
              <w:right w:val="single" w:sz="12" w:space="0" w:color="auto"/>
            </w:tcBorders>
            <w:vAlign w:val="center"/>
          </w:tcPr>
          <w:p w:rsidR="00AB6D18" w:rsidRPr="00630775" w:rsidRDefault="00AB6D18" w:rsidP="00F82F77">
            <w:pPr>
              <w:spacing w:before="120" w:after="120"/>
            </w:pPr>
          </w:p>
        </w:tc>
        <w:tc>
          <w:tcPr>
            <w:tcW w:w="1190" w:type="dxa"/>
            <w:tcBorders>
              <w:left w:val="single" w:sz="12" w:space="0" w:color="auto"/>
              <w:right w:val="single" w:sz="12" w:space="0" w:color="auto"/>
            </w:tcBorders>
            <w:vAlign w:val="center"/>
          </w:tcPr>
          <w:p w:rsidR="00AB6D18" w:rsidRPr="00630775" w:rsidRDefault="00AB6D18" w:rsidP="00F82F77">
            <w:pPr>
              <w:spacing w:before="120" w:after="120"/>
            </w:pPr>
          </w:p>
        </w:tc>
        <w:tc>
          <w:tcPr>
            <w:tcW w:w="1305" w:type="dxa"/>
            <w:tcBorders>
              <w:left w:val="single" w:sz="12" w:space="0" w:color="auto"/>
            </w:tcBorders>
            <w:vAlign w:val="center"/>
          </w:tcPr>
          <w:p w:rsidR="00AB6D18" w:rsidRPr="00630775" w:rsidRDefault="00A93238" w:rsidP="00F82F77">
            <w:pPr>
              <w:spacing w:before="120" w:after="120"/>
            </w:pPr>
            <w:r>
              <w:t>Rule 62-212.400(6), F.A.C.</w:t>
            </w:r>
          </w:p>
        </w:tc>
      </w:tr>
      <w:tr w:rsidR="00AB6D18" w:rsidRPr="00630775" w:rsidTr="008C6EE1">
        <w:tc>
          <w:tcPr>
            <w:tcW w:w="985" w:type="dxa"/>
            <w:tcBorders>
              <w:right w:val="single" w:sz="12" w:space="0" w:color="auto"/>
            </w:tcBorders>
            <w:vAlign w:val="center"/>
          </w:tcPr>
          <w:p w:rsidR="00AB6D18" w:rsidRPr="00630775" w:rsidRDefault="00AB6D18" w:rsidP="00F82F77">
            <w:pPr>
              <w:spacing w:before="120" w:after="120"/>
            </w:pPr>
            <w:r>
              <w:t>ARMS # 015</w:t>
            </w:r>
          </w:p>
        </w:tc>
        <w:tc>
          <w:tcPr>
            <w:tcW w:w="1150" w:type="dxa"/>
            <w:tcBorders>
              <w:left w:val="single" w:sz="12" w:space="0" w:color="auto"/>
              <w:right w:val="single" w:sz="12" w:space="0" w:color="auto"/>
            </w:tcBorders>
          </w:tcPr>
          <w:p w:rsidR="00AB6D18" w:rsidRDefault="00AB6D18" w:rsidP="00F82F77">
            <w:r>
              <w:t>Cooler</w:t>
            </w:r>
            <w:r w:rsidRPr="00FA2E8E">
              <w:t xml:space="preserve"> No. </w:t>
            </w:r>
            <w:r w:rsidR="00BC72F8">
              <w:t>2</w:t>
            </w:r>
          </w:p>
        </w:tc>
        <w:tc>
          <w:tcPr>
            <w:tcW w:w="1040" w:type="dxa"/>
            <w:tcBorders>
              <w:left w:val="single" w:sz="12" w:space="0" w:color="auto"/>
              <w:right w:val="single" w:sz="12" w:space="0" w:color="auto"/>
            </w:tcBorders>
            <w:vAlign w:val="center"/>
          </w:tcPr>
          <w:p w:rsidR="00AB6D18" w:rsidRPr="00630775" w:rsidRDefault="00AB6D18" w:rsidP="00F82F77">
            <w:pPr>
              <w:spacing w:before="120" w:after="120"/>
            </w:pPr>
            <w:r>
              <w:t>PM/PM</w:t>
            </w:r>
            <w:r w:rsidRPr="00E25E3F">
              <w:rPr>
                <w:vertAlign w:val="subscript"/>
              </w:rPr>
              <w:t>10</w:t>
            </w:r>
          </w:p>
        </w:tc>
        <w:tc>
          <w:tcPr>
            <w:tcW w:w="985" w:type="dxa"/>
            <w:tcBorders>
              <w:left w:val="single" w:sz="12" w:space="0" w:color="auto"/>
              <w:right w:val="single" w:sz="12" w:space="0" w:color="auto"/>
            </w:tcBorders>
            <w:vAlign w:val="center"/>
          </w:tcPr>
          <w:p w:rsidR="00AB6D18" w:rsidRPr="00630775" w:rsidRDefault="00AB6D18" w:rsidP="00F82F77">
            <w:pPr>
              <w:spacing w:before="120" w:after="120"/>
            </w:pPr>
          </w:p>
        </w:tc>
        <w:tc>
          <w:tcPr>
            <w:tcW w:w="1161" w:type="dxa"/>
            <w:tcBorders>
              <w:left w:val="single" w:sz="12" w:space="0" w:color="auto"/>
            </w:tcBorders>
            <w:vAlign w:val="center"/>
          </w:tcPr>
          <w:p w:rsidR="00AB6D18" w:rsidRPr="00630775" w:rsidRDefault="00AB6D18" w:rsidP="00F82F77">
            <w:pPr>
              <w:spacing w:before="120" w:after="120"/>
            </w:pPr>
            <w:r w:rsidRPr="0069357F">
              <w:rPr>
                <w:strike/>
                <w:highlight w:val="yellow"/>
              </w:rPr>
              <w:t>0.09</w:t>
            </w:r>
            <w:r w:rsidR="0069357F">
              <w:t xml:space="preserve"> </w:t>
            </w:r>
            <w:r w:rsidR="0069357F" w:rsidRPr="0069357F">
              <w:rPr>
                <w:highlight w:val="yellow"/>
                <w:u w:val="double"/>
              </w:rPr>
              <w:t>0.15</w:t>
            </w:r>
          </w:p>
        </w:tc>
        <w:tc>
          <w:tcPr>
            <w:tcW w:w="937" w:type="dxa"/>
            <w:vAlign w:val="center"/>
          </w:tcPr>
          <w:p w:rsidR="00AB6D18" w:rsidRPr="00630775" w:rsidRDefault="00AB6D18" w:rsidP="00F82F77">
            <w:pPr>
              <w:spacing w:before="120" w:after="120"/>
            </w:pPr>
            <w:r>
              <w:t>13.6</w:t>
            </w:r>
          </w:p>
        </w:tc>
        <w:tc>
          <w:tcPr>
            <w:tcW w:w="937" w:type="dxa"/>
            <w:tcBorders>
              <w:right w:val="single" w:sz="12" w:space="0" w:color="auto"/>
            </w:tcBorders>
            <w:vAlign w:val="center"/>
          </w:tcPr>
          <w:p w:rsidR="00AB6D18" w:rsidRPr="00630775" w:rsidRDefault="00AB6D18" w:rsidP="00F82F77">
            <w:pPr>
              <w:spacing w:before="120" w:after="120"/>
            </w:pPr>
            <w:r>
              <w:t>14.9</w:t>
            </w:r>
          </w:p>
        </w:tc>
        <w:tc>
          <w:tcPr>
            <w:tcW w:w="1190" w:type="dxa"/>
            <w:tcBorders>
              <w:left w:val="single" w:sz="12" w:space="0" w:color="auto"/>
              <w:right w:val="single" w:sz="12" w:space="0" w:color="auto"/>
            </w:tcBorders>
            <w:vAlign w:val="center"/>
          </w:tcPr>
          <w:p w:rsidR="00AB6D18" w:rsidRPr="00630775" w:rsidRDefault="00AB6D18" w:rsidP="00F82F77">
            <w:pPr>
              <w:spacing w:before="120" w:after="120"/>
            </w:pPr>
            <w:r>
              <w:t>60</w:t>
            </w:r>
          </w:p>
        </w:tc>
        <w:tc>
          <w:tcPr>
            <w:tcW w:w="1305" w:type="dxa"/>
            <w:tcBorders>
              <w:left w:val="single" w:sz="12" w:space="0" w:color="auto"/>
            </w:tcBorders>
            <w:vAlign w:val="center"/>
          </w:tcPr>
          <w:p w:rsidR="00AB6D18" w:rsidRPr="00630775" w:rsidRDefault="00A93238" w:rsidP="00F82F77">
            <w:pPr>
              <w:spacing w:before="120" w:after="120"/>
            </w:pPr>
            <w:r>
              <w:t>Rule 62-212.400(6), F.A.C.</w:t>
            </w:r>
            <w:r w:rsidR="00AB6D18">
              <w:t>.</w:t>
            </w:r>
          </w:p>
        </w:tc>
      </w:tr>
      <w:tr w:rsidR="00AB6D18" w:rsidRPr="00630775" w:rsidTr="00F82F77">
        <w:tc>
          <w:tcPr>
            <w:tcW w:w="9690" w:type="dxa"/>
            <w:gridSpan w:val="9"/>
            <w:vAlign w:val="center"/>
          </w:tcPr>
          <w:p w:rsidR="00AB6D18" w:rsidRPr="00846A5D" w:rsidRDefault="00AB6D18" w:rsidP="00F82F77">
            <w:pPr>
              <w:spacing w:before="120" w:after="120"/>
              <w:jc w:val="center"/>
              <w:rPr>
                <w:b/>
                <w:u w:val="single"/>
              </w:rPr>
            </w:pPr>
            <w:r w:rsidRPr="00846A5D">
              <w:rPr>
                <w:b/>
                <w:u w:val="single"/>
              </w:rPr>
              <w:t>ALLOWABLE OPERATING RATES</w:t>
            </w:r>
          </w:p>
          <w:p w:rsidR="00AB6D18" w:rsidRPr="00C67F4C" w:rsidRDefault="00AB6D18" w:rsidP="00F82F77">
            <w:pPr>
              <w:tabs>
                <w:tab w:val="left" w:pos="5730"/>
              </w:tabs>
              <w:spacing w:before="120" w:after="120"/>
            </w:pPr>
            <w:r>
              <w:t xml:space="preserve">Hours of </w:t>
            </w:r>
            <w:r w:rsidRPr="00C67F4C">
              <w:t>Operation  8760 (Kiln</w:t>
            </w:r>
            <w:r w:rsidR="00A93238">
              <w:t xml:space="preserve"> 2</w:t>
            </w:r>
            <w:r w:rsidRPr="00C67F4C">
              <w:t>); 8760(Cooler</w:t>
            </w:r>
            <w:r w:rsidR="00A93238">
              <w:t xml:space="preserve"> 2</w:t>
            </w:r>
            <w:r w:rsidRPr="00C67F4C">
              <w:t>)</w:t>
            </w:r>
          </w:p>
          <w:p w:rsidR="00AB6D18" w:rsidRPr="00C67F4C" w:rsidRDefault="00AB6D18" w:rsidP="00F82F77">
            <w:pPr>
              <w:tabs>
                <w:tab w:val="left" w:pos="5730"/>
              </w:tabs>
              <w:spacing w:before="120" w:after="120"/>
            </w:pPr>
            <w:r w:rsidRPr="00C67F4C">
              <w:rPr>
                <w:strike/>
                <w:highlight w:val="yellow"/>
              </w:rPr>
              <w:t xml:space="preserve">Kiln preheater feed rate (kiln </w:t>
            </w:r>
            <w:proofErr w:type="spellStart"/>
            <w:r w:rsidRPr="00C67F4C">
              <w:rPr>
                <w:strike/>
                <w:highlight w:val="yellow"/>
              </w:rPr>
              <w:t>ph</w:t>
            </w:r>
            <w:proofErr w:type="spellEnd"/>
            <w:r w:rsidRPr="00C67F4C">
              <w:rPr>
                <w:strike/>
                <w:highlight w:val="yellow"/>
              </w:rPr>
              <w:t>)</w:t>
            </w:r>
            <w:r w:rsidRPr="00C67F4C">
              <w:rPr>
                <w:strike/>
              </w:rPr>
              <w:t xml:space="preserve"> </w:t>
            </w:r>
            <w:r w:rsidRPr="00C67F4C">
              <w:rPr>
                <w:highlight w:val="yellow"/>
                <w:u w:val="double"/>
              </w:rPr>
              <w:t>Clinker produced</w:t>
            </w:r>
            <w:r w:rsidRPr="00C67F4C">
              <w:t xml:space="preserve"> </w:t>
            </w:r>
            <w:r w:rsidRPr="00C67F4C">
              <w:rPr>
                <w:highlight w:val="yellow"/>
                <w:u w:val="double"/>
              </w:rPr>
              <w:t>100</w:t>
            </w:r>
            <w:r w:rsidRPr="00C67F4C">
              <w:t xml:space="preserve"> </w:t>
            </w:r>
            <w:r w:rsidRPr="00C67F4C">
              <w:rPr>
                <w:strike/>
                <w:highlight w:val="yellow"/>
              </w:rPr>
              <w:t>165</w:t>
            </w:r>
            <w:r w:rsidRPr="00C67F4C">
              <w:t xml:space="preserve">  TPH (One-hour maximum); </w:t>
            </w:r>
            <w:r w:rsidRPr="00C67F4C">
              <w:rPr>
                <w:highlight w:val="yellow"/>
                <w:u w:val="double"/>
              </w:rPr>
              <w:t>90</w:t>
            </w:r>
            <w:r w:rsidRPr="00C67F4C">
              <w:t xml:space="preserve"> </w:t>
            </w:r>
            <w:r w:rsidRPr="00C67F4C">
              <w:rPr>
                <w:strike/>
                <w:highlight w:val="yellow"/>
              </w:rPr>
              <w:t>150</w:t>
            </w:r>
            <w:r w:rsidRPr="00C67F4C">
              <w:t xml:space="preserve">  TPH (30-day average)</w:t>
            </w:r>
          </w:p>
          <w:p w:rsidR="00AB6D18" w:rsidRPr="00630775" w:rsidRDefault="00AB6D18" w:rsidP="00F82F77">
            <w:pPr>
              <w:tabs>
                <w:tab w:val="left" w:pos="5730"/>
              </w:tabs>
              <w:spacing w:before="120" w:after="120"/>
            </w:pPr>
            <w:r w:rsidRPr="00C67F4C">
              <w:t>Kiln Heat Input 300 MMBtu/hr</w:t>
            </w:r>
          </w:p>
        </w:tc>
      </w:tr>
      <w:tr w:rsidR="00AB6D18" w:rsidRPr="00630775" w:rsidTr="00F82F77">
        <w:tc>
          <w:tcPr>
            <w:tcW w:w="9690" w:type="dxa"/>
            <w:gridSpan w:val="9"/>
            <w:vAlign w:val="center"/>
          </w:tcPr>
          <w:p w:rsidR="00AB6D18" w:rsidRDefault="00AB6D18" w:rsidP="00F82F77">
            <w:pPr>
              <w:spacing w:before="120" w:after="120"/>
            </w:pPr>
            <w:r>
              <w:t>NOTES</w:t>
            </w:r>
          </w:p>
          <w:p w:rsidR="00AB6D18" w:rsidRPr="007935B6" w:rsidRDefault="00AB6D18" w:rsidP="005B7B39">
            <w:pPr>
              <w:pStyle w:val="ListParagraph"/>
              <w:numPr>
                <w:ilvl w:val="0"/>
                <w:numId w:val="25"/>
              </w:numPr>
              <w:spacing w:before="120" w:after="120"/>
              <w:rPr>
                <w:b/>
              </w:rPr>
            </w:pPr>
            <w:r>
              <w:t>Emissions of SO</w:t>
            </w:r>
            <w:r w:rsidRPr="007935B6">
              <w:rPr>
                <w:vertAlign w:val="subscript"/>
              </w:rPr>
              <w:t>2</w:t>
            </w:r>
            <w:r>
              <w:t xml:space="preserve"> will not exceed 15 lbs/hr (</w:t>
            </w:r>
            <w:r w:rsidRPr="007935B6">
              <w:rPr>
                <w:strike/>
                <w:highlight w:val="yellow"/>
              </w:rPr>
              <w:t>150</w:t>
            </w:r>
            <w:r>
              <w:t xml:space="preserve"> </w:t>
            </w:r>
            <w:r w:rsidRPr="007935B6">
              <w:rPr>
                <w:highlight w:val="yellow"/>
                <w:u w:val="double"/>
              </w:rPr>
              <w:t>90</w:t>
            </w:r>
            <w:r>
              <w:t xml:space="preserve"> TPH) and 16.5 lbs/hr (</w:t>
            </w:r>
            <w:r w:rsidRPr="007935B6">
              <w:rPr>
                <w:strike/>
                <w:highlight w:val="yellow"/>
              </w:rPr>
              <w:t>165</w:t>
            </w:r>
            <w:r>
              <w:t xml:space="preserve"> </w:t>
            </w:r>
            <w:r w:rsidRPr="007935B6">
              <w:rPr>
                <w:highlight w:val="yellow"/>
                <w:u w:val="double"/>
              </w:rPr>
              <w:t>100</w:t>
            </w:r>
            <w:r>
              <w:t xml:space="preserve"> TPH).  Annual testing is required in lieu of sulfur restrictions. </w:t>
            </w:r>
            <w:r w:rsidR="005B7B39">
              <w:t xml:space="preserve"> [AC27-258572</w:t>
            </w:r>
            <w:r>
              <w:t>]</w:t>
            </w:r>
          </w:p>
          <w:p w:rsidR="00AB6D18" w:rsidRPr="007935B6" w:rsidRDefault="00AB6D18" w:rsidP="005B7B39">
            <w:pPr>
              <w:pStyle w:val="ListParagraph"/>
              <w:numPr>
                <w:ilvl w:val="0"/>
                <w:numId w:val="25"/>
              </w:numPr>
              <w:spacing w:before="120" w:after="120"/>
              <w:rPr>
                <w:b/>
              </w:rPr>
            </w:pPr>
            <w:r>
              <w:t>Compliance Units.  This facility shall demonstrate compliance based on these standards.</w:t>
            </w:r>
          </w:p>
          <w:p w:rsidR="00AB6D18" w:rsidRPr="007935B6" w:rsidRDefault="00AB6D18" w:rsidP="005B7B39">
            <w:pPr>
              <w:pStyle w:val="ListParagraph"/>
              <w:numPr>
                <w:ilvl w:val="0"/>
                <w:numId w:val="25"/>
              </w:numPr>
              <w:spacing w:before="120" w:after="120"/>
              <w:rPr>
                <w:b/>
              </w:rPr>
            </w:pPr>
            <w:r>
              <w:t xml:space="preserve">“Equivalent Emissions” are based on annual average emissions  at the 30-day </w:t>
            </w:r>
            <w:r w:rsidRPr="007935B6">
              <w:rPr>
                <w:strike/>
                <w:highlight w:val="yellow"/>
              </w:rPr>
              <w:t>feed</w:t>
            </w:r>
            <w:r w:rsidRPr="007935B6">
              <w:rPr>
                <w:highlight w:val="yellow"/>
              </w:rPr>
              <w:t xml:space="preserve"> </w:t>
            </w:r>
            <w:r w:rsidRPr="007935B6">
              <w:rPr>
                <w:highlight w:val="yellow"/>
                <w:u w:val="double"/>
              </w:rPr>
              <w:t>clinker production</w:t>
            </w:r>
            <w:r>
              <w:t xml:space="preserve"> rate of </w:t>
            </w:r>
            <w:r w:rsidRPr="007935B6">
              <w:rPr>
                <w:highlight w:val="yellow"/>
                <w:u w:val="double"/>
              </w:rPr>
              <w:t>90</w:t>
            </w:r>
            <w:r>
              <w:t xml:space="preserve"> </w:t>
            </w:r>
            <w:r w:rsidRPr="007935B6">
              <w:rPr>
                <w:strike/>
                <w:highlight w:val="yellow"/>
              </w:rPr>
              <w:t>150</w:t>
            </w:r>
            <w:r>
              <w:t xml:space="preserve"> TPH.  The “Equivalent Emissions” are also listed to assess applicable Title V fees and for PSD recordkeeping tracking purposes.</w:t>
            </w:r>
          </w:p>
          <w:p w:rsidR="00AB6D18" w:rsidRPr="00C67F4C" w:rsidRDefault="00AB6D18" w:rsidP="005B7B39">
            <w:pPr>
              <w:pStyle w:val="ListParagraph"/>
              <w:numPr>
                <w:ilvl w:val="0"/>
                <w:numId w:val="25"/>
              </w:numPr>
              <w:spacing w:before="120" w:after="120"/>
              <w:rPr>
                <w:b/>
              </w:rPr>
            </w:pPr>
            <w:r>
              <w:t>To confirm emissions of these pollutants are under the PSD threshold levels.</w:t>
            </w:r>
          </w:p>
        </w:tc>
      </w:tr>
    </w:tbl>
    <w:p w:rsidR="00AB6D18" w:rsidRPr="00D353EC" w:rsidRDefault="005B7B39" w:rsidP="00AB6D18">
      <w:pPr>
        <w:spacing w:before="120" w:after="120"/>
        <w:ind w:left="360"/>
        <w:rPr>
          <w:sz w:val="22"/>
          <w:szCs w:val="22"/>
        </w:rPr>
      </w:pPr>
      <w:r>
        <w:rPr>
          <w:sz w:val="22"/>
          <w:szCs w:val="22"/>
        </w:rPr>
        <w:t>[Application No. 0530010-048-AC</w:t>
      </w:r>
      <w:r w:rsidR="001D78CC">
        <w:rPr>
          <w:sz w:val="22"/>
          <w:szCs w:val="22"/>
        </w:rPr>
        <w:t>/PSD-FL-233A</w:t>
      </w:r>
      <w:r>
        <w:rPr>
          <w:sz w:val="22"/>
          <w:szCs w:val="22"/>
        </w:rPr>
        <w:t>]</w:t>
      </w:r>
    </w:p>
    <w:p w:rsidR="001C3B8E" w:rsidRPr="0015396C" w:rsidRDefault="001C3B8E" w:rsidP="001C3B8E">
      <w:pPr>
        <w:spacing w:after="120"/>
        <w:rPr>
          <w:sz w:val="22"/>
          <w:szCs w:val="22"/>
        </w:rPr>
      </w:pPr>
      <w:bookmarkStart w:id="7" w:name="_Hlk524964526"/>
      <w:r>
        <w:rPr>
          <w:b/>
          <w:bCs/>
          <w:caps/>
          <w:sz w:val="22"/>
          <w:szCs w:val="22"/>
        </w:rPr>
        <w:t xml:space="preserve">Permit No. </w:t>
      </w:r>
      <w:r w:rsidR="00130BC0">
        <w:rPr>
          <w:b/>
          <w:bCs/>
          <w:caps/>
          <w:sz w:val="22"/>
          <w:szCs w:val="22"/>
        </w:rPr>
        <w:t>0530010-026-AC</w:t>
      </w:r>
      <w:bookmarkEnd w:id="7"/>
    </w:p>
    <w:p w:rsidR="00E84B38" w:rsidRDefault="00130BC0" w:rsidP="00B41709">
      <w:pPr>
        <w:numPr>
          <w:ilvl w:val="0"/>
          <w:numId w:val="2"/>
        </w:numPr>
        <w:spacing w:after="120"/>
        <w:rPr>
          <w:sz w:val="22"/>
          <w:szCs w:val="22"/>
        </w:rPr>
      </w:pPr>
      <w:r>
        <w:rPr>
          <w:sz w:val="22"/>
          <w:szCs w:val="22"/>
        </w:rPr>
        <w:t>Section III, Subsection A, Specific Condition 3</w:t>
      </w:r>
    </w:p>
    <w:p w:rsidR="00130BC0" w:rsidRPr="00130BC0" w:rsidRDefault="00130BC0" w:rsidP="00297C54">
      <w:pPr>
        <w:pStyle w:val="ListParagraph"/>
        <w:numPr>
          <w:ilvl w:val="0"/>
          <w:numId w:val="20"/>
        </w:numPr>
        <w:spacing w:after="120"/>
        <w:rPr>
          <w:sz w:val="22"/>
          <w:szCs w:val="22"/>
        </w:rPr>
      </w:pPr>
      <w:r w:rsidRPr="00130BC0">
        <w:rPr>
          <w:sz w:val="22"/>
          <w:szCs w:val="22"/>
          <w:u w:val="single"/>
        </w:rPr>
        <w:t>Process Rate Limitations</w:t>
      </w:r>
      <w:r w:rsidRPr="00130BC0">
        <w:rPr>
          <w:sz w:val="22"/>
          <w:szCs w:val="22"/>
        </w:rPr>
        <w:t xml:space="preserve">:  The maximum </w:t>
      </w:r>
      <w:r w:rsidRPr="00130BC0">
        <w:rPr>
          <w:sz w:val="22"/>
          <w:szCs w:val="22"/>
          <w:highlight w:val="yellow"/>
          <w:u w:val="double"/>
        </w:rPr>
        <w:t>clinker produced by</w:t>
      </w:r>
      <w:r>
        <w:rPr>
          <w:sz w:val="22"/>
          <w:szCs w:val="22"/>
        </w:rPr>
        <w:t xml:space="preserve"> </w:t>
      </w:r>
      <w:r w:rsidRPr="00130BC0">
        <w:rPr>
          <w:strike/>
          <w:sz w:val="22"/>
          <w:szCs w:val="22"/>
          <w:highlight w:val="yellow"/>
        </w:rPr>
        <w:t>process dry preheater feed rate for</w:t>
      </w:r>
      <w:r w:rsidRPr="00130BC0">
        <w:rPr>
          <w:sz w:val="22"/>
          <w:szCs w:val="22"/>
        </w:rPr>
        <w:t xml:space="preserve"> each kiln shall not exceed </w:t>
      </w:r>
      <w:r w:rsidRPr="00130BC0">
        <w:rPr>
          <w:sz w:val="22"/>
          <w:szCs w:val="22"/>
          <w:highlight w:val="yellow"/>
          <w:u w:val="double"/>
        </w:rPr>
        <w:t>100</w:t>
      </w:r>
      <w:r>
        <w:rPr>
          <w:sz w:val="22"/>
          <w:szCs w:val="22"/>
        </w:rPr>
        <w:t xml:space="preserve"> </w:t>
      </w:r>
      <w:r w:rsidRPr="00130BC0">
        <w:rPr>
          <w:strike/>
          <w:sz w:val="22"/>
          <w:szCs w:val="22"/>
          <w:highlight w:val="yellow"/>
        </w:rPr>
        <w:t>165</w:t>
      </w:r>
      <w:r w:rsidRPr="00130BC0">
        <w:rPr>
          <w:sz w:val="22"/>
          <w:szCs w:val="22"/>
        </w:rPr>
        <w:t xml:space="preserve"> tons per hour (one-hour maximum) and </w:t>
      </w:r>
      <w:r w:rsidRPr="00130BC0">
        <w:rPr>
          <w:sz w:val="22"/>
          <w:szCs w:val="22"/>
          <w:highlight w:val="yellow"/>
          <w:u w:val="double"/>
        </w:rPr>
        <w:t>90</w:t>
      </w:r>
      <w:r>
        <w:rPr>
          <w:sz w:val="22"/>
          <w:szCs w:val="22"/>
        </w:rPr>
        <w:t xml:space="preserve"> </w:t>
      </w:r>
      <w:r w:rsidRPr="00130BC0">
        <w:rPr>
          <w:strike/>
          <w:sz w:val="22"/>
          <w:szCs w:val="22"/>
          <w:highlight w:val="yellow"/>
        </w:rPr>
        <w:t>150</w:t>
      </w:r>
      <w:r w:rsidRPr="00130BC0">
        <w:rPr>
          <w:sz w:val="22"/>
          <w:szCs w:val="22"/>
        </w:rPr>
        <w:t xml:space="preserve"> tons per hour (rolling 30-operating day average). </w:t>
      </w:r>
      <w:r>
        <w:rPr>
          <w:sz w:val="22"/>
          <w:szCs w:val="22"/>
        </w:rPr>
        <w:t xml:space="preserve"> </w:t>
      </w:r>
      <w:r w:rsidRPr="00130BC0">
        <w:rPr>
          <w:sz w:val="22"/>
          <w:szCs w:val="22"/>
        </w:rPr>
        <w:t xml:space="preserve">In addition to the short-term </w:t>
      </w:r>
      <w:r w:rsidRPr="00130BC0">
        <w:rPr>
          <w:sz w:val="22"/>
          <w:szCs w:val="22"/>
          <w:highlight w:val="yellow"/>
          <w:u w:val="double"/>
        </w:rPr>
        <w:t>clinker production</w:t>
      </w:r>
      <w:r>
        <w:rPr>
          <w:sz w:val="22"/>
          <w:szCs w:val="22"/>
        </w:rPr>
        <w:t xml:space="preserve"> </w:t>
      </w:r>
      <w:r w:rsidRPr="00130BC0">
        <w:rPr>
          <w:strike/>
          <w:sz w:val="22"/>
          <w:szCs w:val="22"/>
          <w:highlight w:val="yellow"/>
        </w:rPr>
        <w:t>preheater feed rate</w:t>
      </w:r>
      <w:r w:rsidRPr="00130BC0">
        <w:rPr>
          <w:sz w:val="22"/>
          <w:szCs w:val="22"/>
        </w:rPr>
        <w:t xml:space="preserve"> limits, the </w:t>
      </w:r>
      <w:r w:rsidRPr="00130BC0">
        <w:rPr>
          <w:sz w:val="22"/>
          <w:szCs w:val="22"/>
          <w:highlight w:val="yellow"/>
          <w:u w:val="double"/>
        </w:rPr>
        <w:t>clinker produced by</w:t>
      </w:r>
      <w:r>
        <w:rPr>
          <w:sz w:val="22"/>
          <w:szCs w:val="22"/>
        </w:rPr>
        <w:t xml:space="preserve"> </w:t>
      </w:r>
      <w:r w:rsidRPr="00130BC0">
        <w:rPr>
          <w:strike/>
          <w:sz w:val="22"/>
          <w:szCs w:val="22"/>
          <w:highlight w:val="yellow"/>
        </w:rPr>
        <w:t>dry preheater feed rate for</w:t>
      </w:r>
      <w:r w:rsidRPr="00130BC0">
        <w:rPr>
          <w:sz w:val="22"/>
          <w:szCs w:val="22"/>
        </w:rPr>
        <w:t xml:space="preserve"> each kiln shall not exceed </w:t>
      </w:r>
      <w:r w:rsidRPr="00130BC0">
        <w:rPr>
          <w:sz w:val="22"/>
          <w:szCs w:val="22"/>
          <w:highlight w:val="yellow"/>
          <w:u w:val="double"/>
        </w:rPr>
        <w:t>780,000</w:t>
      </w:r>
      <w:r>
        <w:rPr>
          <w:sz w:val="22"/>
          <w:szCs w:val="22"/>
        </w:rPr>
        <w:t xml:space="preserve"> </w:t>
      </w:r>
      <w:r w:rsidRPr="00130BC0">
        <w:rPr>
          <w:strike/>
          <w:sz w:val="22"/>
          <w:szCs w:val="22"/>
          <w:highlight w:val="yellow"/>
        </w:rPr>
        <w:t>1,300,000</w:t>
      </w:r>
      <w:r w:rsidRPr="00130BC0">
        <w:rPr>
          <w:sz w:val="22"/>
          <w:szCs w:val="22"/>
        </w:rPr>
        <w:t xml:space="preserve"> tons during any consecutive 12-month period. [Application</w:t>
      </w:r>
      <w:r>
        <w:rPr>
          <w:sz w:val="22"/>
          <w:szCs w:val="22"/>
        </w:rPr>
        <w:t xml:space="preserve"> </w:t>
      </w:r>
      <w:r w:rsidRPr="00130BC0">
        <w:rPr>
          <w:sz w:val="22"/>
          <w:szCs w:val="22"/>
          <w:highlight w:val="yellow"/>
          <w:u w:val="double"/>
        </w:rPr>
        <w:t>No. 0530010-048-AC</w:t>
      </w:r>
      <w:r w:rsidRPr="00130BC0">
        <w:rPr>
          <w:sz w:val="22"/>
          <w:szCs w:val="22"/>
        </w:rPr>
        <w:t xml:space="preserve">; </w:t>
      </w:r>
      <w:r w:rsidRPr="00130BC0">
        <w:rPr>
          <w:sz w:val="22"/>
          <w:szCs w:val="22"/>
          <w:highlight w:val="yellow"/>
          <w:u w:val="double"/>
        </w:rPr>
        <w:t>and</w:t>
      </w:r>
      <w:r>
        <w:rPr>
          <w:sz w:val="22"/>
          <w:szCs w:val="22"/>
        </w:rPr>
        <w:t xml:space="preserve"> </w:t>
      </w:r>
      <w:r w:rsidRPr="00130BC0">
        <w:rPr>
          <w:sz w:val="22"/>
          <w:szCs w:val="22"/>
        </w:rPr>
        <w:t>Rule 62-4.070(3), F.A.C</w:t>
      </w:r>
      <w:r w:rsidRPr="00130BC0">
        <w:rPr>
          <w:strike/>
          <w:sz w:val="22"/>
          <w:szCs w:val="22"/>
          <w:highlight w:val="yellow"/>
        </w:rPr>
        <w:t>.;</w:t>
      </w:r>
      <w:r w:rsidRPr="00130BC0">
        <w:rPr>
          <w:strike/>
          <w:sz w:val="22"/>
          <w:szCs w:val="22"/>
        </w:rPr>
        <w:t xml:space="preserve"> </w:t>
      </w:r>
      <w:r w:rsidRPr="00130BC0">
        <w:rPr>
          <w:strike/>
          <w:sz w:val="22"/>
          <w:szCs w:val="22"/>
          <w:highlight w:val="yellow"/>
        </w:rPr>
        <w:t>construction permits AC27-186923, AC27-240349, AC-258571, and 0530010-003-AC</w:t>
      </w:r>
      <w:r w:rsidRPr="00130BC0">
        <w:rPr>
          <w:sz w:val="22"/>
          <w:szCs w:val="22"/>
        </w:rPr>
        <w:t>]</w:t>
      </w:r>
    </w:p>
    <w:p w:rsidR="004C73A6" w:rsidRDefault="004C73A6" w:rsidP="00E84B38">
      <w:pPr>
        <w:spacing w:after="120"/>
        <w:rPr>
          <w:sz w:val="22"/>
          <w:szCs w:val="22"/>
        </w:rPr>
      </w:pPr>
      <w:r w:rsidRPr="00845DA5">
        <w:rPr>
          <w:sz w:val="22"/>
          <w:szCs w:val="22"/>
        </w:rPr>
        <w:t>[Rule 62-297.310(</w:t>
      </w:r>
      <w:r w:rsidR="007625C8">
        <w:rPr>
          <w:sz w:val="22"/>
          <w:szCs w:val="22"/>
        </w:rPr>
        <w:t>10</w:t>
      </w:r>
      <w:r w:rsidRPr="00845DA5">
        <w:rPr>
          <w:sz w:val="22"/>
          <w:szCs w:val="22"/>
        </w:rPr>
        <w:t>), F.A.C.</w:t>
      </w:r>
      <w:r w:rsidR="001D78CC">
        <w:rPr>
          <w:sz w:val="22"/>
          <w:szCs w:val="22"/>
        </w:rPr>
        <w:t xml:space="preserve"> and Application No. 0530010-048-AC/PSD-FL-233A</w:t>
      </w:r>
      <w:r w:rsidRPr="00845DA5">
        <w:rPr>
          <w:sz w:val="22"/>
          <w:szCs w:val="22"/>
        </w:rPr>
        <w:t>]</w:t>
      </w:r>
    </w:p>
    <w:p w:rsidR="002245F6" w:rsidRDefault="002245F6" w:rsidP="00E84B38">
      <w:pPr>
        <w:spacing w:after="120"/>
        <w:rPr>
          <w:b/>
          <w:bCs/>
          <w:caps/>
          <w:sz w:val="22"/>
          <w:szCs w:val="22"/>
        </w:rPr>
      </w:pPr>
      <w:r>
        <w:rPr>
          <w:b/>
          <w:bCs/>
          <w:caps/>
          <w:sz w:val="22"/>
          <w:szCs w:val="22"/>
        </w:rPr>
        <w:t>Permit No. 0530010-030-AC (BART Project)</w:t>
      </w:r>
    </w:p>
    <w:p w:rsidR="003329DF" w:rsidRDefault="003329DF" w:rsidP="003329DF">
      <w:pPr>
        <w:numPr>
          <w:ilvl w:val="0"/>
          <w:numId w:val="2"/>
        </w:numPr>
        <w:spacing w:after="120"/>
        <w:rPr>
          <w:sz w:val="22"/>
          <w:szCs w:val="22"/>
        </w:rPr>
      </w:pPr>
      <w:bookmarkStart w:id="8" w:name="_Hlk524962395"/>
      <w:r>
        <w:rPr>
          <w:sz w:val="22"/>
          <w:szCs w:val="22"/>
        </w:rPr>
        <w:t>Section 3, Subsection A, Specific Condition 8.</w:t>
      </w:r>
      <w:bookmarkEnd w:id="8"/>
    </w:p>
    <w:p w:rsidR="003329DF" w:rsidRPr="003329DF" w:rsidRDefault="003329DF" w:rsidP="003329DF">
      <w:pPr>
        <w:pStyle w:val="ListParagraph"/>
        <w:numPr>
          <w:ilvl w:val="0"/>
          <w:numId w:val="22"/>
        </w:numPr>
        <w:spacing w:after="120"/>
        <w:contextualSpacing w:val="0"/>
        <w:rPr>
          <w:sz w:val="22"/>
          <w:szCs w:val="22"/>
        </w:rPr>
      </w:pPr>
      <w:r w:rsidRPr="002245F6">
        <w:rPr>
          <w:strike/>
          <w:sz w:val="22"/>
          <w:szCs w:val="22"/>
          <w:highlight w:val="yellow"/>
          <w:u w:val="single"/>
        </w:rPr>
        <w:t>SO</w:t>
      </w:r>
      <w:r w:rsidRPr="002245F6">
        <w:rPr>
          <w:strike/>
          <w:sz w:val="22"/>
          <w:szCs w:val="22"/>
          <w:highlight w:val="yellow"/>
          <w:u w:val="single"/>
          <w:vertAlign w:val="subscript"/>
        </w:rPr>
        <w:t>2</w:t>
      </w:r>
      <w:r w:rsidRPr="002245F6">
        <w:rPr>
          <w:strike/>
          <w:sz w:val="22"/>
          <w:szCs w:val="22"/>
          <w:highlight w:val="yellow"/>
          <w:u w:val="single"/>
        </w:rPr>
        <w:t xml:space="preserve"> CEMS Installation</w:t>
      </w:r>
      <w:r w:rsidRPr="002245F6">
        <w:rPr>
          <w:strike/>
          <w:sz w:val="22"/>
          <w:szCs w:val="22"/>
          <w:highlight w:val="yellow"/>
        </w:rPr>
        <w:t>: In accordance with the requirements in Appendix D (Standard CEMS Requirements for SO2 Monitoring) of this permit, the permittee shall properly install, calibrate, maintain, and operate a CEMS to measure and record emissions of SO</w:t>
      </w:r>
      <w:r w:rsidRPr="002245F6">
        <w:rPr>
          <w:strike/>
          <w:sz w:val="22"/>
          <w:szCs w:val="22"/>
          <w:highlight w:val="yellow"/>
          <w:vertAlign w:val="subscript"/>
        </w:rPr>
        <w:t>2</w:t>
      </w:r>
      <w:r w:rsidRPr="002245F6">
        <w:rPr>
          <w:strike/>
          <w:sz w:val="22"/>
          <w:szCs w:val="22"/>
          <w:highlight w:val="yellow"/>
        </w:rPr>
        <w:t xml:space="preserve"> from Kiln No. 1.  The SO</w:t>
      </w:r>
      <w:r w:rsidRPr="002245F6">
        <w:rPr>
          <w:strike/>
          <w:sz w:val="22"/>
          <w:szCs w:val="22"/>
          <w:highlight w:val="yellow"/>
          <w:vertAlign w:val="subscript"/>
        </w:rPr>
        <w:t>2</w:t>
      </w:r>
      <w:r w:rsidRPr="002245F6">
        <w:rPr>
          <w:strike/>
          <w:sz w:val="22"/>
          <w:szCs w:val="22"/>
          <w:highlight w:val="yellow"/>
        </w:rPr>
        <w:t xml:space="preserve"> CEMS shall satisfy all requirements of Appendix D no later than January 1, 2014.  Effective January 1, 2014 the emissions data collected with the CEMS shall be used to demonstrate compliance with the corresponding emissions standards</w:t>
      </w:r>
      <w:r w:rsidRPr="002245F6">
        <w:rPr>
          <w:sz w:val="22"/>
          <w:szCs w:val="22"/>
        </w:rPr>
        <w:t>. [</w:t>
      </w:r>
      <w:r w:rsidRPr="002245F6">
        <w:rPr>
          <w:strike/>
          <w:sz w:val="22"/>
          <w:szCs w:val="22"/>
          <w:highlight w:val="yellow"/>
        </w:rPr>
        <w:t>Rules 62-296.340 (BART) and 62-4.070(3), F.A.C.</w:t>
      </w:r>
      <w:r>
        <w:rPr>
          <w:sz w:val="22"/>
          <w:szCs w:val="22"/>
        </w:rPr>
        <w:t xml:space="preserve"> </w:t>
      </w:r>
      <w:bookmarkStart w:id="9" w:name="_GoBack"/>
      <w:bookmarkEnd w:id="9"/>
      <w:r w:rsidR="001D78CC" w:rsidRPr="001D78CC">
        <w:rPr>
          <w:sz w:val="22"/>
          <w:szCs w:val="22"/>
        </w:rPr>
        <w:t>Application No. 0530010-048-AC/PSD-FL-233A</w:t>
      </w:r>
      <w:r w:rsidRPr="002245F6">
        <w:rPr>
          <w:sz w:val="22"/>
          <w:szCs w:val="22"/>
        </w:rPr>
        <w:t>]</w:t>
      </w:r>
    </w:p>
    <w:p w:rsidR="003329DF" w:rsidRDefault="003329DF" w:rsidP="003329DF">
      <w:pPr>
        <w:numPr>
          <w:ilvl w:val="0"/>
          <w:numId w:val="2"/>
        </w:numPr>
        <w:spacing w:after="120"/>
        <w:rPr>
          <w:sz w:val="22"/>
          <w:szCs w:val="22"/>
        </w:rPr>
      </w:pPr>
      <w:r>
        <w:rPr>
          <w:sz w:val="22"/>
          <w:szCs w:val="22"/>
        </w:rPr>
        <w:t>Section 3, Subsection A, Specific Condition 10.</w:t>
      </w:r>
    </w:p>
    <w:p w:rsidR="003329DF" w:rsidRDefault="003329DF" w:rsidP="003329DF">
      <w:pPr>
        <w:pStyle w:val="ListParagraph"/>
        <w:numPr>
          <w:ilvl w:val="0"/>
          <w:numId w:val="23"/>
        </w:numPr>
        <w:spacing w:after="120"/>
        <w:contextualSpacing w:val="0"/>
        <w:rPr>
          <w:sz w:val="22"/>
          <w:szCs w:val="22"/>
        </w:rPr>
      </w:pPr>
      <w:r>
        <w:rPr>
          <w:sz w:val="22"/>
          <w:szCs w:val="22"/>
        </w:rPr>
        <w:t xml:space="preserve">SO2 Emissions Standard:  </w:t>
      </w:r>
      <w:r w:rsidRPr="00F77569">
        <w:rPr>
          <w:sz w:val="22"/>
          <w:szCs w:val="22"/>
        </w:rPr>
        <w:t>For purposes of BART, beginning January 1, 2014, SO</w:t>
      </w:r>
      <w:r w:rsidRPr="00F77569">
        <w:rPr>
          <w:sz w:val="22"/>
          <w:szCs w:val="22"/>
          <w:vertAlign w:val="subscript"/>
        </w:rPr>
        <w:t>2</w:t>
      </w:r>
      <w:r w:rsidRPr="00F77569">
        <w:rPr>
          <w:sz w:val="22"/>
          <w:szCs w:val="22"/>
        </w:rPr>
        <w:t xml:space="preserve"> emissions from Kiln No. 1</w:t>
      </w:r>
      <w:r>
        <w:rPr>
          <w:sz w:val="22"/>
          <w:szCs w:val="22"/>
        </w:rPr>
        <w:t xml:space="preserve"> </w:t>
      </w:r>
      <w:r w:rsidRPr="00F77569">
        <w:rPr>
          <w:sz w:val="22"/>
          <w:szCs w:val="22"/>
        </w:rPr>
        <w:t>shall not exceed the following emissions standards</w:t>
      </w:r>
      <w:r>
        <w:rPr>
          <w:sz w:val="22"/>
          <w:szCs w:val="22"/>
        </w:rPr>
        <w:t>.</w:t>
      </w:r>
    </w:p>
    <w:tbl>
      <w:tblPr>
        <w:tblStyle w:val="TableGrid"/>
        <w:tblW w:w="0" w:type="auto"/>
        <w:tblInd w:w="10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1"/>
        <w:gridCol w:w="3126"/>
        <w:gridCol w:w="1526"/>
        <w:gridCol w:w="1594"/>
        <w:gridCol w:w="1713"/>
      </w:tblGrid>
      <w:tr w:rsidR="003329DF" w:rsidTr="001D78CC">
        <w:tc>
          <w:tcPr>
            <w:tcW w:w="1011" w:type="dxa"/>
            <w:tcBorders>
              <w:top w:val="single" w:sz="12" w:space="0" w:color="auto"/>
              <w:bottom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Pollutant</w:t>
            </w:r>
          </w:p>
        </w:tc>
        <w:tc>
          <w:tcPr>
            <w:tcW w:w="3126" w:type="dxa"/>
            <w:tcBorders>
              <w:top w:val="single" w:sz="12" w:space="0" w:color="auto"/>
              <w:bottom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Emission Limit</w:t>
            </w:r>
          </w:p>
        </w:tc>
        <w:tc>
          <w:tcPr>
            <w:tcW w:w="1526" w:type="dxa"/>
            <w:tcBorders>
              <w:top w:val="single" w:sz="12" w:space="0" w:color="auto"/>
              <w:bottom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Averaging Time</w:t>
            </w:r>
          </w:p>
        </w:tc>
        <w:tc>
          <w:tcPr>
            <w:tcW w:w="1594" w:type="dxa"/>
            <w:tcBorders>
              <w:top w:val="single" w:sz="12" w:space="0" w:color="auto"/>
              <w:bottom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Compliance Method</w:t>
            </w:r>
          </w:p>
        </w:tc>
        <w:tc>
          <w:tcPr>
            <w:tcW w:w="1713" w:type="dxa"/>
            <w:tcBorders>
              <w:top w:val="single" w:sz="12" w:space="0" w:color="auto"/>
              <w:bottom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Basis</w:t>
            </w:r>
          </w:p>
        </w:tc>
      </w:tr>
      <w:tr w:rsidR="003329DF" w:rsidTr="001D78CC">
        <w:trPr>
          <w:trHeight w:val="188"/>
        </w:trPr>
        <w:tc>
          <w:tcPr>
            <w:tcW w:w="1011" w:type="dxa"/>
            <w:vMerge w:val="restart"/>
            <w:tcBorders>
              <w:top w:val="single" w:sz="12"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SO</w:t>
            </w:r>
            <w:r w:rsidRPr="00F77569">
              <w:rPr>
                <w:sz w:val="22"/>
                <w:szCs w:val="22"/>
                <w:vertAlign w:val="subscript"/>
              </w:rPr>
              <w:t>2</w:t>
            </w:r>
          </w:p>
        </w:tc>
        <w:tc>
          <w:tcPr>
            <w:tcW w:w="3126" w:type="dxa"/>
            <w:tcBorders>
              <w:top w:val="single" w:sz="12" w:space="0" w:color="auto"/>
              <w:bottom w:val="single" w:sz="8" w:space="0" w:color="auto"/>
            </w:tcBorders>
            <w:vAlign w:val="center"/>
          </w:tcPr>
          <w:p w:rsidR="003329DF" w:rsidRDefault="003329DF" w:rsidP="00297C54">
            <w:pPr>
              <w:pStyle w:val="ListParagraph"/>
              <w:spacing w:after="120"/>
              <w:ind w:left="0"/>
              <w:contextualSpacing w:val="0"/>
              <w:jc w:val="center"/>
              <w:rPr>
                <w:sz w:val="22"/>
                <w:szCs w:val="22"/>
              </w:rPr>
            </w:pPr>
            <w:r>
              <w:rPr>
                <w:sz w:val="22"/>
                <w:szCs w:val="22"/>
              </w:rPr>
              <w:t>0.17 lb/ton Clinker</w:t>
            </w:r>
          </w:p>
        </w:tc>
        <w:tc>
          <w:tcPr>
            <w:tcW w:w="1526" w:type="dxa"/>
            <w:vMerge w:val="restart"/>
            <w:tcBorders>
              <w:top w:val="single" w:sz="12" w:space="0" w:color="auto"/>
            </w:tcBorders>
            <w:vAlign w:val="center"/>
          </w:tcPr>
          <w:p w:rsidR="003329DF" w:rsidRDefault="003329DF" w:rsidP="00297C54">
            <w:pPr>
              <w:pStyle w:val="ListParagraph"/>
              <w:spacing w:after="120"/>
              <w:ind w:left="0"/>
              <w:contextualSpacing w:val="0"/>
              <w:jc w:val="center"/>
              <w:rPr>
                <w:sz w:val="22"/>
                <w:szCs w:val="22"/>
              </w:rPr>
            </w:pPr>
            <w:r w:rsidRPr="00704E28">
              <w:rPr>
                <w:strike/>
                <w:sz w:val="22"/>
                <w:szCs w:val="22"/>
                <w:highlight w:val="yellow"/>
              </w:rPr>
              <w:t>24-operating</w:t>
            </w:r>
            <w:r>
              <w:rPr>
                <w:sz w:val="22"/>
                <w:szCs w:val="22"/>
              </w:rPr>
              <w:t xml:space="preserve"> </w:t>
            </w:r>
            <w:r>
              <w:rPr>
                <w:sz w:val="22"/>
                <w:szCs w:val="22"/>
              </w:rPr>
              <w:br/>
            </w:r>
            <w:r w:rsidRPr="00AF3078">
              <w:rPr>
                <w:sz w:val="22"/>
                <w:szCs w:val="22"/>
                <w:highlight w:val="yellow"/>
                <w:u w:val="double"/>
              </w:rPr>
              <w:t>3</w:t>
            </w:r>
            <w:r>
              <w:rPr>
                <w:sz w:val="22"/>
                <w:szCs w:val="22"/>
              </w:rPr>
              <w:t xml:space="preserve"> hour rolling</w:t>
            </w:r>
          </w:p>
          <w:p w:rsidR="003329DF" w:rsidRDefault="003329DF" w:rsidP="00297C54">
            <w:pPr>
              <w:pStyle w:val="ListParagraph"/>
              <w:spacing w:after="120"/>
              <w:ind w:left="0"/>
              <w:contextualSpacing w:val="0"/>
              <w:jc w:val="center"/>
              <w:rPr>
                <w:sz w:val="22"/>
                <w:szCs w:val="22"/>
              </w:rPr>
            </w:pPr>
          </w:p>
        </w:tc>
        <w:tc>
          <w:tcPr>
            <w:tcW w:w="1594" w:type="dxa"/>
            <w:vMerge w:val="restart"/>
            <w:tcBorders>
              <w:top w:val="single" w:sz="12" w:space="0" w:color="auto"/>
            </w:tcBorders>
            <w:vAlign w:val="center"/>
          </w:tcPr>
          <w:p w:rsidR="003329DF" w:rsidRDefault="003329DF" w:rsidP="00297C54">
            <w:pPr>
              <w:pStyle w:val="ListParagraph"/>
              <w:spacing w:after="120"/>
              <w:ind w:left="0"/>
              <w:contextualSpacing w:val="0"/>
              <w:jc w:val="center"/>
              <w:rPr>
                <w:sz w:val="22"/>
                <w:szCs w:val="22"/>
              </w:rPr>
            </w:pPr>
            <w:r w:rsidRPr="00710673">
              <w:rPr>
                <w:strike/>
                <w:sz w:val="22"/>
                <w:szCs w:val="22"/>
                <w:highlight w:val="yellow"/>
              </w:rPr>
              <w:t>CEMS</w:t>
            </w:r>
            <w:r>
              <w:rPr>
                <w:sz w:val="22"/>
                <w:szCs w:val="22"/>
              </w:rPr>
              <w:br/>
            </w:r>
            <w:r w:rsidRPr="00AF3078">
              <w:rPr>
                <w:sz w:val="22"/>
                <w:szCs w:val="22"/>
                <w:highlight w:val="yellow"/>
                <w:u w:val="double"/>
              </w:rPr>
              <w:t>Annual Stack Test</w:t>
            </w:r>
          </w:p>
        </w:tc>
        <w:tc>
          <w:tcPr>
            <w:tcW w:w="1713" w:type="dxa"/>
            <w:vMerge w:val="restart"/>
            <w:tcBorders>
              <w:top w:val="single" w:sz="12" w:space="0" w:color="auto"/>
            </w:tcBorders>
            <w:vAlign w:val="center"/>
          </w:tcPr>
          <w:p w:rsidR="003329DF" w:rsidRDefault="003329DF" w:rsidP="00297C54">
            <w:pPr>
              <w:pStyle w:val="ListParagraph"/>
              <w:spacing w:after="120"/>
              <w:ind w:left="0"/>
              <w:contextualSpacing w:val="0"/>
              <w:jc w:val="center"/>
              <w:rPr>
                <w:sz w:val="22"/>
                <w:szCs w:val="22"/>
              </w:rPr>
            </w:pPr>
            <w:r w:rsidRPr="00710673">
              <w:rPr>
                <w:strike/>
                <w:sz w:val="22"/>
                <w:szCs w:val="22"/>
                <w:highlight w:val="yellow"/>
              </w:rPr>
              <w:t>BART</w:t>
            </w:r>
            <w:r>
              <w:rPr>
                <w:sz w:val="22"/>
                <w:szCs w:val="22"/>
              </w:rPr>
              <w:br/>
            </w:r>
            <w:r w:rsidRPr="00AF3078">
              <w:rPr>
                <w:sz w:val="22"/>
                <w:szCs w:val="22"/>
                <w:highlight w:val="yellow"/>
                <w:u w:val="double"/>
              </w:rPr>
              <w:t>Application No. 053010-048-AC</w:t>
            </w:r>
          </w:p>
        </w:tc>
      </w:tr>
      <w:tr w:rsidR="003329DF" w:rsidTr="001D78CC">
        <w:trPr>
          <w:trHeight w:val="187"/>
        </w:trPr>
        <w:tc>
          <w:tcPr>
            <w:tcW w:w="1011" w:type="dxa"/>
            <w:vMerge/>
            <w:vAlign w:val="center"/>
          </w:tcPr>
          <w:p w:rsidR="003329DF" w:rsidRDefault="003329DF" w:rsidP="00297C54">
            <w:pPr>
              <w:pStyle w:val="ListParagraph"/>
              <w:spacing w:after="120"/>
              <w:ind w:left="0"/>
              <w:contextualSpacing w:val="0"/>
              <w:jc w:val="center"/>
              <w:rPr>
                <w:sz w:val="22"/>
                <w:szCs w:val="22"/>
              </w:rPr>
            </w:pPr>
          </w:p>
        </w:tc>
        <w:tc>
          <w:tcPr>
            <w:tcW w:w="3126" w:type="dxa"/>
            <w:tcBorders>
              <w:top w:val="single" w:sz="8" w:space="0" w:color="auto"/>
            </w:tcBorders>
            <w:vAlign w:val="center"/>
          </w:tcPr>
          <w:p w:rsidR="003329DF" w:rsidRDefault="003329DF" w:rsidP="00297C54">
            <w:pPr>
              <w:pStyle w:val="ListParagraph"/>
              <w:spacing w:after="120"/>
              <w:ind w:left="0"/>
              <w:contextualSpacing w:val="0"/>
              <w:jc w:val="center"/>
              <w:rPr>
                <w:sz w:val="22"/>
                <w:szCs w:val="22"/>
              </w:rPr>
            </w:pPr>
            <w:r w:rsidRPr="00D353EC">
              <w:rPr>
                <w:strike/>
                <w:sz w:val="22"/>
                <w:szCs w:val="22"/>
                <w:highlight w:val="yellow"/>
              </w:rPr>
              <w:t>15 lb/hr @150 TPH of feed</w:t>
            </w:r>
            <w:r w:rsidRPr="00D353EC">
              <w:rPr>
                <w:strike/>
                <w:sz w:val="22"/>
                <w:szCs w:val="22"/>
                <w:highlight w:val="yellow"/>
              </w:rPr>
              <w:br/>
              <w:t>16.5 lb/hr @ 165 TPH of feed</w:t>
            </w:r>
            <w:r w:rsidRPr="00D353EC">
              <w:rPr>
                <w:strike/>
                <w:sz w:val="22"/>
                <w:szCs w:val="22"/>
              </w:rPr>
              <w:br/>
            </w:r>
            <w:r w:rsidRPr="00D353EC">
              <w:rPr>
                <w:sz w:val="22"/>
                <w:szCs w:val="22"/>
                <w:highlight w:val="yellow"/>
                <w:u w:val="double"/>
              </w:rPr>
              <w:t>15 lb/hr @ 90 TPH of clinker</w:t>
            </w:r>
            <w:r w:rsidRPr="00D353EC">
              <w:rPr>
                <w:sz w:val="22"/>
                <w:szCs w:val="22"/>
                <w:highlight w:val="yellow"/>
                <w:u w:val="double"/>
              </w:rPr>
              <w:br/>
              <w:t>16.5 lb/hr @ 100 TPH of clinker</w:t>
            </w:r>
          </w:p>
        </w:tc>
        <w:tc>
          <w:tcPr>
            <w:tcW w:w="1526" w:type="dxa"/>
            <w:vMerge/>
            <w:vAlign w:val="center"/>
          </w:tcPr>
          <w:p w:rsidR="003329DF" w:rsidRDefault="003329DF" w:rsidP="00297C54">
            <w:pPr>
              <w:pStyle w:val="ListParagraph"/>
              <w:spacing w:after="120"/>
              <w:ind w:left="0"/>
              <w:contextualSpacing w:val="0"/>
              <w:jc w:val="center"/>
              <w:rPr>
                <w:sz w:val="22"/>
                <w:szCs w:val="22"/>
              </w:rPr>
            </w:pPr>
          </w:p>
        </w:tc>
        <w:tc>
          <w:tcPr>
            <w:tcW w:w="1594" w:type="dxa"/>
            <w:vMerge/>
            <w:vAlign w:val="center"/>
          </w:tcPr>
          <w:p w:rsidR="003329DF" w:rsidRDefault="003329DF" w:rsidP="00297C54">
            <w:pPr>
              <w:pStyle w:val="ListParagraph"/>
              <w:spacing w:after="120"/>
              <w:ind w:left="0"/>
              <w:contextualSpacing w:val="0"/>
              <w:jc w:val="center"/>
              <w:rPr>
                <w:sz w:val="22"/>
                <w:szCs w:val="22"/>
              </w:rPr>
            </w:pPr>
          </w:p>
        </w:tc>
        <w:tc>
          <w:tcPr>
            <w:tcW w:w="1713" w:type="dxa"/>
            <w:vMerge/>
            <w:vAlign w:val="center"/>
          </w:tcPr>
          <w:p w:rsidR="003329DF" w:rsidRDefault="003329DF" w:rsidP="00297C54">
            <w:pPr>
              <w:pStyle w:val="ListParagraph"/>
              <w:spacing w:after="120"/>
              <w:ind w:left="0"/>
              <w:contextualSpacing w:val="0"/>
              <w:jc w:val="center"/>
              <w:rPr>
                <w:sz w:val="22"/>
                <w:szCs w:val="22"/>
              </w:rPr>
            </w:pPr>
          </w:p>
        </w:tc>
      </w:tr>
    </w:tbl>
    <w:p w:rsidR="004C73A6" w:rsidRDefault="001D78CC" w:rsidP="001D78CC">
      <w:pPr>
        <w:spacing w:before="120" w:after="120"/>
        <w:ind w:left="360"/>
        <w:rPr>
          <w:sz w:val="22"/>
          <w:szCs w:val="22"/>
        </w:rPr>
      </w:pPr>
      <w:r>
        <w:rPr>
          <w:sz w:val="22"/>
          <w:szCs w:val="22"/>
        </w:rPr>
        <w:t>[Application No. 0530010-048-AC/PSD-FL-233A]</w:t>
      </w:r>
    </w:p>
    <w:sectPr w:rsidR="004C73A6"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127" w:rsidRDefault="00AA3127">
      <w:r>
        <w:separator/>
      </w:r>
    </w:p>
  </w:endnote>
  <w:endnote w:type="continuationSeparator" w:id="0">
    <w:p w:rsidR="00AA3127" w:rsidRDefault="00AA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TimesNewRoman">
    <w:altName w:val="MS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DE4" w:rsidRDefault="00260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DE4" w:rsidRDefault="00260D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Pr="00077826" w:rsidRDefault="00AA3127" w:rsidP="004E47EB">
    <w:pPr>
      <w:pBdr>
        <w:top w:val="single" w:sz="8" w:space="1" w:color="auto"/>
      </w:pBdr>
      <w:tabs>
        <w:tab w:val="right" w:pos="10080"/>
      </w:tabs>
      <w:spacing w:before="240"/>
      <w:rPr>
        <w:rStyle w:val="PageNumber"/>
      </w:rPr>
    </w:pPr>
    <w:r w:rsidRPr="008A3E20">
      <w:t>CEMEX Construction Materials Florida, LLC</w:t>
    </w:r>
    <w:r w:rsidRPr="00077826">
      <w:rPr>
        <w:rStyle w:val="PageNumber"/>
        <w:color w:val="FF0000"/>
      </w:rPr>
      <w:tab/>
    </w:r>
    <w:r w:rsidRPr="00220186">
      <w:rPr>
        <w:rStyle w:val="PageNumber"/>
      </w:rPr>
      <w:t xml:space="preserve">Air Permit No. </w:t>
    </w:r>
    <w:r>
      <w:rPr>
        <w:rStyle w:val="PageNumber"/>
      </w:rPr>
      <w:t>0530010-048</w:t>
    </w:r>
    <w:r w:rsidRPr="00220186">
      <w:rPr>
        <w:rStyle w:val="PageNumber"/>
      </w:rPr>
      <w:t>-AC</w:t>
    </w:r>
    <w:r>
      <w:rPr>
        <w:rStyle w:val="PageNumber"/>
      </w:rPr>
      <w:t>/PSD-FL-233A</w:t>
    </w:r>
  </w:p>
  <w:p w:rsidR="00AA3127" w:rsidRPr="00077826" w:rsidRDefault="00AA3127" w:rsidP="004E47EB">
    <w:pPr>
      <w:tabs>
        <w:tab w:val="right" w:pos="10080"/>
      </w:tabs>
      <w:rPr>
        <w:rStyle w:val="PageNumber"/>
      </w:rPr>
    </w:pPr>
    <w:r w:rsidRPr="008A3E20">
      <w:t>CEMEX Brooksville South Cement Plant</w:t>
    </w:r>
    <w:r>
      <w:rPr>
        <w:rStyle w:val="PageNumber"/>
      </w:rPr>
      <w:tab/>
      <w:t>Removal of SO</w:t>
    </w:r>
    <w:r w:rsidRPr="00063313">
      <w:rPr>
        <w:rStyle w:val="PageNumber"/>
        <w:vertAlign w:val="subscript"/>
      </w:rPr>
      <w:t>2</w:t>
    </w:r>
    <w:r>
      <w:rPr>
        <w:rStyle w:val="PageNumber"/>
      </w:rPr>
      <w:t xml:space="preserve"> CEMS and Kiln Feed Limits</w:t>
    </w:r>
  </w:p>
  <w:p w:rsidR="00AA3127" w:rsidRPr="00077826" w:rsidRDefault="00AA3127"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60DE4">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60DE4">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127" w:rsidRDefault="00AA3127">
      <w:r>
        <w:separator/>
      </w:r>
    </w:p>
  </w:footnote>
  <w:footnote w:type="continuationSeparator" w:id="0">
    <w:p w:rsidR="00AA3127" w:rsidRDefault="00AA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49" o:spid="_x0000_s2120" type="#_x0000_t136" style="position:absolute;left:0;text-align:left;margin-left:0;margin-top:0;width:509.4pt;height:191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8" o:spid="_x0000_s2129" type="#_x0000_t136" style="position:absolute;left:0;text-align:left;margin-left:0;margin-top:0;width:509.4pt;height:191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9" o:spid="_x0000_s2130" type="#_x0000_t136" style="position:absolute;left:0;text-align:left;margin-left:0;margin-top:0;width:509.4pt;height:191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Pr>
        <w:b/>
        <w:bCs/>
        <w:sz w:val="22"/>
      </w:rPr>
      <w:t>SECTION 2.  ADMINISTRATIVE REQUIREMENTS</w:t>
    </w:r>
    <w:r>
      <w:rPr>
        <w:b/>
        <w:sz w:val="22"/>
      </w:rPr>
      <w:t xml:space="preserve"> </w:t>
    </w:r>
    <w:r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7" o:spid="_x0000_s2128" type="#_x0000_t136" style="position:absolute;left:0;text-align:left;margin-left:0;margin-top:0;width:509.4pt;height:191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61" o:spid="_x0000_s2132" type="#_x0000_t136" style="position:absolute;left:0;text-align:left;margin-left:0;margin-top:0;width:509.4pt;height:191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62" o:spid="_x0000_s2133" type="#_x0000_t136" style="position:absolute;left:0;text-align:left;margin-left:0;margin-top:0;width:509.4pt;height:191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Pr>
        <w:b/>
        <w:sz w:val="22"/>
      </w:rPr>
      <w:t xml:space="preserve">SECTION 3.  EMISSIONS UNIT SPECIFIC CONDITIONS </w:t>
    </w:r>
    <w:r w:rsidRPr="008470DF">
      <w:rPr>
        <w:b/>
        <w:sz w:val="22"/>
        <w:highlight w:val="yellow"/>
      </w:rPr>
      <w:t>(DRAFT)</w:t>
    </w:r>
  </w:p>
  <w:p w:rsidR="00AA3127" w:rsidRDefault="00AA3127" w:rsidP="00FD2F3D">
    <w:pPr>
      <w:pStyle w:val="Header"/>
      <w:pBdr>
        <w:between w:val="single" w:sz="8" w:space="1" w:color="auto"/>
      </w:pBdr>
      <w:tabs>
        <w:tab w:val="clear" w:pos="4320"/>
        <w:tab w:val="clear" w:pos="8640"/>
      </w:tabs>
      <w:spacing w:after="240"/>
      <w:jc w:val="center"/>
      <w:rPr>
        <w:b/>
        <w:sz w:val="22"/>
      </w:rPr>
    </w:pPr>
    <w:r>
      <w:rPr>
        <w:rStyle w:val="PageNumber"/>
        <w:b/>
        <w:sz w:val="22"/>
      </w:rPr>
      <w:t>A.  Kiln 1, Cooler 1, Kiln 2, &amp; Cooler 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60" o:spid="_x0000_s2131" type="#_x0000_t136" style="position:absolute;left:0;text-align:left;margin-left:0;margin-top:0;width:509.4pt;height:191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6"/>
    </w:tblGrid>
    <w:tr w:rsidR="00AA3127" w:rsidTr="00CF2DD5">
      <w:tc>
        <w:tcPr>
          <w:tcW w:w="9926" w:type="dxa"/>
          <w:vAlign w:val="center"/>
        </w:tcPr>
        <w:p w:rsidR="00AA3127" w:rsidRDefault="00AA3127" w:rsidP="00CF2DD5">
          <w:pPr>
            <w:pStyle w:val="Header"/>
            <w:jc w:val="center"/>
          </w:pPr>
          <w:r>
            <w:rPr>
              <w:rFonts w:ascii="Lucida Sans" w:eastAsia="Adobe Fan Heiti Std B" w:hAnsi="Lucida Sans"/>
              <w:noProof/>
              <w:color w:val="006666"/>
            </w:rPr>
            <w:drawing>
              <wp:inline distT="0" distB="0" distL="0" distR="0" wp14:anchorId="0A31D133" wp14:editId="34333665">
                <wp:extent cx="6183296" cy="133502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183296" cy="1335029"/>
                        </a:xfrm>
                        <a:prstGeom prst="rect">
                          <a:avLst/>
                        </a:prstGeom>
                      </pic:spPr>
                    </pic:pic>
                  </a:graphicData>
                </a:graphic>
              </wp:inline>
            </w:drawing>
          </w:r>
        </w:p>
      </w:tc>
    </w:tr>
  </w:tbl>
  <w:p w:rsidR="00AA3127" w:rsidRPr="00207261" w:rsidRDefault="00AA3127" w:rsidP="002072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0" o:spid="_x0000_s2121" type="#_x0000_t136" style="position:absolute;margin-left:0;margin-top:0;width:509.4pt;height:191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48" o:spid="_x0000_s2119" type="#_x0000_t136" style="position:absolute;margin-left:0;margin-top:0;width:509.4pt;height:191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2" o:spid="_x0000_s2123" type="#_x0000_t136" style="position:absolute;left:0;text-align:left;margin-left:0;margin-top:0;width:509.4pt;height:191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Pr="001023C1" w:rsidRDefault="00AA3127"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3" o:spid="_x0000_s2124" type="#_x0000_t136" style="position:absolute;left:0;text-align:left;margin-left:0;margin-top:0;width:509.4pt;height:191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Pr="001023C1">
      <w:rPr>
        <w:b/>
        <w:sz w:val="22"/>
        <w:szCs w:val="22"/>
        <w:highlight w:val="yellow"/>
      </w:rPr>
      <w:t>DRAFT</w:t>
    </w:r>
    <w:r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B704BB">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1" o:spid="_x0000_s2122" type="#_x0000_t136" style="position:absolute;left:0;text-align:left;margin-left:0;margin-top:0;width:509.4pt;height:191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5" o:spid="_x0000_s2126" type="#_x0000_t136" style="position:absolute;margin-left:0;margin-top:0;width:509.4pt;height:191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6" o:spid="_x0000_s2127" type="#_x0000_t136" style="position:absolute;left:0;text-align:left;margin-left:0;margin-top:0;width:509.4pt;height:191pt;rotation:315;z-index:-2516408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Pr>
        <w:b/>
        <w:sz w:val="22"/>
      </w:rPr>
      <w:t xml:space="preserve">SECTION 1.  GENERAL INFORMATION </w:t>
    </w:r>
    <w:r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127" w:rsidRDefault="00AA31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876954" o:spid="_x0000_s2125" type="#_x0000_t136" style="position:absolute;margin-left:0;margin-top:0;width:509.4pt;height:191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B84840"/>
    <w:multiLevelType w:val="hybridMultilevel"/>
    <w:tmpl w:val="176E3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0E1918E4"/>
    <w:multiLevelType w:val="hybridMultilevel"/>
    <w:tmpl w:val="4BFC60C4"/>
    <w:lvl w:ilvl="0" w:tplc="1E448A82">
      <w:start w:val="8"/>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53112"/>
    <w:multiLevelType w:val="hybridMultilevel"/>
    <w:tmpl w:val="C8B43004"/>
    <w:lvl w:ilvl="0" w:tplc="450C6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D20707"/>
    <w:multiLevelType w:val="hybridMultilevel"/>
    <w:tmpl w:val="B4383C5E"/>
    <w:lvl w:ilvl="0" w:tplc="50764F5E">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3BF571C6"/>
    <w:multiLevelType w:val="hybridMultilevel"/>
    <w:tmpl w:val="25BE4052"/>
    <w:lvl w:ilvl="0" w:tplc="6B80A16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9EC298D"/>
    <w:multiLevelType w:val="hybridMultilevel"/>
    <w:tmpl w:val="605ABA5E"/>
    <w:lvl w:ilvl="0" w:tplc="28665080">
      <w:start w:val="4"/>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33121"/>
    <w:multiLevelType w:val="hybridMultilevel"/>
    <w:tmpl w:val="E8C0D2F6"/>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5" w15:restartNumberingAfterBreak="0">
    <w:nsid w:val="543F30C7"/>
    <w:multiLevelType w:val="hybridMultilevel"/>
    <w:tmpl w:val="0114A29C"/>
    <w:lvl w:ilvl="0" w:tplc="1DE6750C">
      <w:start w:val="4"/>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A218C3"/>
    <w:multiLevelType w:val="hybridMultilevel"/>
    <w:tmpl w:val="61D8F6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8"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59402B7C"/>
    <w:multiLevelType w:val="hybridMultilevel"/>
    <w:tmpl w:val="023028BE"/>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0"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5F6332EB"/>
    <w:multiLevelType w:val="hybridMultilevel"/>
    <w:tmpl w:val="C8B43004"/>
    <w:lvl w:ilvl="0" w:tplc="450C6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79D64DA7"/>
    <w:multiLevelType w:val="hybridMultilevel"/>
    <w:tmpl w:val="9558C8A8"/>
    <w:lvl w:ilvl="0" w:tplc="93A216E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7"/>
  </w:num>
  <w:num w:numId="4">
    <w:abstractNumId w:val="3"/>
  </w:num>
  <w:num w:numId="5">
    <w:abstractNumId w:val="8"/>
  </w:num>
  <w:num w:numId="6">
    <w:abstractNumId w:val="11"/>
  </w:num>
  <w:num w:numId="7">
    <w:abstractNumId w:val="23"/>
  </w:num>
  <w:num w:numId="8">
    <w:abstractNumId w:val="10"/>
  </w:num>
  <w:num w:numId="9">
    <w:abstractNumId w:val="18"/>
  </w:num>
  <w:num w:numId="10">
    <w:abstractNumId w:val="12"/>
  </w:num>
  <w:num w:numId="11">
    <w:abstractNumId w:val="20"/>
  </w:num>
  <w:num w:numId="12">
    <w:abstractNumId w:val="2"/>
  </w:num>
  <w:num w:numId="13">
    <w:abstractNumId w:val="22"/>
  </w:num>
  <w:num w:numId="14">
    <w:abstractNumId w:val="9"/>
  </w:num>
  <w:num w:numId="15">
    <w:abstractNumId w:val="13"/>
  </w:num>
  <w:num w:numId="16">
    <w:abstractNumId w:val="14"/>
  </w:num>
  <w:num w:numId="17">
    <w:abstractNumId w:val="15"/>
  </w:num>
  <w:num w:numId="18">
    <w:abstractNumId w:val="19"/>
  </w:num>
  <w:num w:numId="19">
    <w:abstractNumId w:val="1"/>
  </w:num>
  <w:num w:numId="20">
    <w:abstractNumId w:val="24"/>
  </w:num>
  <w:num w:numId="21">
    <w:abstractNumId w:val="16"/>
  </w:num>
  <w:num w:numId="22">
    <w:abstractNumId w:val="4"/>
  </w:num>
  <w:num w:numId="23">
    <w:abstractNumId w:val="6"/>
  </w:num>
  <w:num w:numId="24">
    <w:abstractNumId w:val="21"/>
  </w:num>
  <w:num w:numId="2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3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CB1"/>
    <w:rsid w:val="00020FDC"/>
    <w:rsid w:val="00037214"/>
    <w:rsid w:val="000472DA"/>
    <w:rsid w:val="00047F18"/>
    <w:rsid w:val="0005381A"/>
    <w:rsid w:val="00063313"/>
    <w:rsid w:val="00063CC3"/>
    <w:rsid w:val="00071ECE"/>
    <w:rsid w:val="0007422A"/>
    <w:rsid w:val="00076A1D"/>
    <w:rsid w:val="00077826"/>
    <w:rsid w:val="00095C1D"/>
    <w:rsid w:val="00097A5C"/>
    <w:rsid w:val="000A60F6"/>
    <w:rsid w:val="000C08BB"/>
    <w:rsid w:val="000C18E0"/>
    <w:rsid w:val="000C5035"/>
    <w:rsid w:val="000D049E"/>
    <w:rsid w:val="001023C1"/>
    <w:rsid w:val="00103255"/>
    <w:rsid w:val="00110F3F"/>
    <w:rsid w:val="00111D4B"/>
    <w:rsid w:val="001132F2"/>
    <w:rsid w:val="00116058"/>
    <w:rsid w:val="001172BB"/>
    <w:rsid w:val="0012388F"/>
    <w:rsid w:val="00126FC2"/>
    <w:rsid w:val="00130BC0"/>
    <w:rsid w:val="001349B6"/>
    <w:rsid w:val="00146356"/>
    <w:rsid w:val="00152F1D"/>
    <w:rsid w:val="0015396C"/>
    <w:rsid w:val="0016219E"/>
    <w:rsid w:val="00165490"/>
    <w:rsid w:val="0016757D"/>
    <w:rsid w:val="00177502"/>
    <w:rsid w:val="00193EC2"/>
    <w:rsid w:val="001C3B8E"/>
    <w:rsid w:val="001D57D1"/>
    <w:rsid w:val="001D78CC"/>
    <w:rsid w:val="001E6B3A"/>
    <w:rsid w:val="001E7533"/>
    <w:rsid w:val="001F2FAB"/>
    <w:rsid w:val="002020BB"/>
    <w:rsid w:val="00206EF2"/>
    <w:rsid w:val="00207261"/>
    <w:rsid w:val="00220186"/>
    <w:rsid w:val="0022330B"/>
    <w:rsid w:val="002245F6"/>
    <w:rsid w:val="00257AFE"/>
    <w:rsid w:val="00260DE4"/>
    <w:rsid w:val="002671D1"/>
    <w:rsid w:val="0028030C"/>
    <w:rsid w:val="002829A0"/>
    <w:rsid w:val="002940DE"/>
    <w:rsid w:val="00297C54"/>
    <w:rsid w:val="00297CCE"/>
    <w:rsid w:val="002A0BB4"/>
    <w:rsid w:val="002A1F91"/>
    <w:rsid w:val="002B4E5A"/>
    <w:rsid w:val="002C1D42"/>
    <w:rsid w:val="002C2857"/>
    <w:rsid w:val="002D190E"/>
    <w:rsid w:val="002D61FF"/>
    <w:rsid w:val="002F49FE"/>
    <w:rsid w:val="00307708"/>
    <w:rsid w:val="003118A1"/>
    <w:rsid w:val="00317A43"/>
    <w:rsid w:val="00322E0A"/>
    <w:rsid w:val="003329DF"/>
    <w:rsid w:val="0035250A"/>
    <w:rsid w:val="003542D1"/>
    <w:rsid w:val="00361A0F"/>
    <w:rsid w:val="00361A96"/>
    <w:rsid w:val="00373029"/>
    <w:rsid w:val="00382AAB"/>
    <w:rsid w:val="003A04EE"/>
    <w:rsid w:val="003A5B11"/>
    <w:rsid w:val="003B6274"/>
    <w:rsid w:val="003C0497"/>
    <w:rsid w:val="003D11F0"/>
    <w:rsid w:val="003E05D9"/>
    <w:rsid w:val="003F3906"/>
    <w:rsid w:val="00414587"/>
    <w:rsid w:val="004341A2"/>
    <w:rsid w:val="004356B3"/>
    <w:rsid w:val="004362B2"/>
    <w:rsid w:val="00451E41"/>
    <w:rsid w:val="00474734"/>
    <w:rsid w:val="004A2342"/>
    <w:rsid w:val="004B5FE3"/>
    <w:rsid w:val="004C73A6"/>
    <w:rsid w:val="004D0655"/>
    <w:rsid w:val="004D1D87"/>
    <w:rsid w:val="004D381C"/>
    <w:rsid w:val="004D44BE"/>
    <w:rsid w:val="004E47EB"/>
    <w:rsid w:val="004F3F9B"/>
    <w:rsid w:val="00513B90"/>
    <w:rsid w:val="00517142"/>
    <w:rsid w:val="00523113"/>
    <w:rsid w:val="00532038"/>
    <w:rsid w:val="0053752F"/>
    <w:rsid w:val="00537765"/>
    <w:rsid w:val="005426AC"/>
    <w:rsid w:val="00550532"/>
    <w:rsid w:val="00557554"/>
    <w:rsid w:val="005629CD"/>
    <w:rsid w:val="005717E2"/>
    <w:rsid w:val="00580DFB"/>
    <w:rsid w:val="00585DB7"/>
    <w:rsid w:val="0059132A"/>
    <w:rsid w:val="005A06DF"/>
    <w:rsid w:val="005A62D7"/>
    <w:rsid w:val="005B7B39"/>
    <w:rsid w:val="005C34DB"/>
    <w:rsid w:val="005C4B0B"/>
    <w:rsid w:val="005D64CF"/>
    <w:rsid w:val="005E5215"/>
    <w:rsid w:val="005F5435"/>
    <w:rsid w:val="00600FA1"/>
    <w:rsid w:val="00602C2D"/>
    <w:rsid w:val="00611875"/>
    <w:rsid w:val="00617435"/>
    <w:rsid w:val="0062158B"/>
    <w:rsid w:val="00623F6B"/>
    <w:rsid w:val="00630775"/>
    <w:rsid w:val="006307E9"/>
    <w:rsid w:val="00636130"/>
    <w:rsid w:val="00636146"/>
    <w:rsid w:val="00641EF9"/>
    <w:rsid w:val="00644BE1"/>
    <w:rsid w:val="00647705"/>
    <w:rsid w:val="00652D24"/>
    <w:rsid w:val="00681E10"/>
    <w:rsid w:val="0069357F"/>
    <w:rsid w:val="006B7B0E"/>
    <w:rsid w:val="006D2426"/>
    <w:rsid w:val="006D6C4B"/>
    <w:rsid w:val="006D7FD6"/>
    <w:rsid w:val="006E1647"/>
    <w:rsid w:val="006E2AEF"/>
    <w:rsid w:val="006E432F"/>
    <w:rsid w:val="006E7894"/>
    <w:rsid w:val="00701347"/>
    <w:rsid w:val="00704E28"/>
    <w:rsid w:val="0071064C"/>
    <w:rsid w:val="00710673"/>
    <w:rsid w:val="00713747"/>
    <w:rsid w:val="00725EF3"/>
    <w:rsid w:val="00727076"/>
    <w:rsid w:val="00744DD9"/>
    <w:rsid w:val="00747DBE"/>
    <w:rsid w:val="00756CE8"/>
    <w:rsid w:val="007578FD"/>
    <w:rsid w:val="007625C8"/>
    <w:rsid w:val="007700A1"/>
    <w:rsid w:val="00780303"/>
    <w:rsid w:val="007935B6"/>
    <w:rsid w:val="007A2B43"/>
    <w:rsid w:val="007A30C7"/>
    <w:rsid w:val="007A44A9"/>
    <w:rsid w:val="007A6D23"/>
    <w:rsid w:val="007B0689"/>
    <w:rsid w:val="007D0157"/>
    <w:rsid w:val="007D5FBD"/>
    <w:rsid w:val="007D6B57"/>
    <w:rsid w:val="007D7C8D"/>
    <w:rsid w:val="007E02E2"/>
    <w:rsid w:val="008058D4"/>
    <w:rsid w:val="008113AA"/>
    <w:rsid w:val="00836999"/>
    <w:rsid w:val="00845DA5"/>
    <w:rsid w:val="008461DC"/>
    <w:rsid w:val="00846A5D"/>
    <w:rsid w:val="008470DF"/>
    <w:rsid w:val="00865E66"/>
    <w:rsid w:val="008717C3"/>
    <w:rsid w:val="00875DFC"/>
    <w:rsid w:val="00877418"/>
    <w:rsid w:val="008829C3"/>
    <w:rsid w:val="008831FE"/>
    <w:rsid w:val="008A502D"/>
    <w:rsid w:val="008B372A"/>
    <w:rsid w:val="008B7B1F"/>
    <w:rsid w:val="008C22A0"/>
    <w:rsid w:val="008C5FB7"/>
    <w:rsid w:val="008C6EE1"/>
    <w:rsid w:val="008D75CB"/>
    <w:rsid w:val="008E01BC"/>
    <w:rsid w:val="008E3E31"/>
    <w:rsid w:val="008E70A3"/>
    <w:rsid w:val="008F02D5"/>
    <w:rsid w:val="009121AE"/>
    <w:rsid w:val="00913059"/>
    <w:rsid w:val="00915A6A"/>
    <w:rsid w:val="00916D50"/>
    <w:rsid w:val="00925934"/>
    <w:rsid w:val="00926883"/>
    <w:rsid w:val="0092729C"/>
    <w:rsid w:val="009445DA"/>
    <w:rsid w:val="00947ED7"/>
    <w:rsid w:val="0096150F"/>
    <w:rsid w:val="00967281"/>
    <w:rsid w:val="00967CCC"/>
    <w:rsid w:val="00974F2F"/>
    <w:rsid w:val="00975E67"/>
    <w:rsid w:val="009815F4"/>
    <w:rsid w:val="0099602E"/>
    <w:rsid w:val="009B5F11"/>
    <w:rsid w:val="009C516A"/>
    <w:rsid w:val="009C56BB"/>
    <w:rsid w:val="009D1988"/>
    <w:rsid w:val="009F7DE3"/>
    <w:rsid w:val="00A0593B"/>
    <w:rsid w:val="00A15548"/>
    <w:rsid w:val="00A23038"/>
    <w:rsid w:val="00A24F5D"/>
    <w:rsid w:val="00A30806"/>
    <w:rsid w:val="00A41595"/>
    <w:rsid w:val="00A47D08"/>
    <w:rsid w:val="00A54553"/>
    <w:rsid w:val="00A93238"/>
    <w:rsid w:val="00AA1F8E"/>
    <w:rsid w:val="00AA3127"/>
    <w:rsid w:val="00AB4F00"/>
    <w:rsid w:val="00AB6D18"/>
    <w:rsid w:val="00AC66EA"/>
    <w:rsid w:val="00AD05DC"/>
    <w:rsid w:val="00AD0683"/>
    <w:rsid w:val="00AF0322"/>
    <w:rsid w:val="00AF3078"/>
    <w:rsid w:val="00B161AA"/>
    <w:rsid w:val="00B37EF7"/>
    <w:rsid w:val="00B4154B"/>
    <w:rsid w:val="00B41709"/>
    <w:rsid w:val="00B428F5"/>
    <w:rsid w:val="00B4754F"/>
    <w:rsid w:val="00B56CB8"/>
    <w:rsid w:val="00B704BB"/>
    <w:rsid w:val="00B73C4D"/>
    <w:rsid w:val="00B80B49"/>
    <w:rsid w:val="00B970C5"/>
    <w:rsid w:val="00BB0844"/>
    <w:rsid w:val="00BC4B6E"/>
    <w:rsid w:val="00BC72F8"/>
    <w:rsid w:val="00BE23CC"/>
    <w:rsid w:val="00C12034"/>
    <w:rsid w:val="00C15609"/>
    <w:rsid w:val="00C36C8B"/>
    <w:rsid w:val="00C45E43"/>
    <w:rsid w:val="00C67F4C"/>
    <w:rsid w:val="00C7161F"/>
    <w:rsid w:val="00C738C3"/>
    <w:rsid w:val="00C87FDB"/>
    <w:rsid w:val="00C90F74"/>
    <w:rsid w:val="00CA0F3C"/>
    <w:rsid w:val="00CB41DA"/>
    <w:rsid w:val="00CC3FDA"/>
    <w:rsid w:val="00CC4842"/>
    <w:rsid w:val="00CE74DE"/>
    <w:rsid w:val="00CF0207"/>
    <w:rsid w:val="00CF2DD5"/>
    <w:rsid w:val="00CF7632"/>
    <w:rsid w:val="00D05439"/>
    <w:rsid w:val="00D12387"/>
    <w:rsid w:val="00D307F1"/>
    <w:rsid w:val="00D35243"/>
    <w:rsid w:val="00D353EC"/>
    <w:rsid w:val="00D3563C"/>
    <w:rsid w:val="00D35FB3"/>
    <w:rsid w:val="00D36C4B"/>
    <w:rsid w:val="00D37ABB"/>
    <w:rsid w:val="00D44E2C"/>
    <w:rsid w:val="00D53DB7"/>
    <w:rsid w:val="00D5552E"/>
    <w:rsid w:val="00DA0C3C"/>
    <w:rsid w:val="00DA1926"/>
    <w:rsid w:val="00DB6FAF"/>
    <w:rsid w:val="00DE3332"/>
    <w:rsid w:val="00E01210"/>
    <w:rsid w:val="00E04817"/>
    <w:rsid w:val="00E130E6"/>
    <w:rsid w:val="00E170C2"/>
    <w:rsid w:val="00E24E83"/>
    <w:rsid w:val="00E25E3F"/>
    <w:rsid w:val="00E266FC"/>
    <w:rsid w:val="00E267AB"/>
    <w:rsid w:val="00E521E8"/>
    <w:rsid w:val="00E65A3C"/>
    <w:rsid w:val="00E668AF"/>
    <w:rsid w:val="00E83FBF"/>
    <w:rsid w:val="00E84B38"/>
    <w:rsid w:val="00EA659B"/>
    <w:rsid w:val="00EB484E"/>
    <w:rsid w:val="00EB7033"/>
    <w:rsid w:val="00EC181F"/>
    <w:rsid w:val="00EC43B6"/>
    <w:rsid w:val="00ED2609"/>
    <w:rsid w:val="00ED369A"/>
    <w:rsid w:val="00ED57F9"/>
    <w:rsid w:val="00EE24EB"/>
    <w:rsid w:val="00EF14FD"/>
    <w:rsid w:val="00EF7090"/>
    <w:rsid w:val="00EF75D0"/>
    <w:rsid w:val="00F045D9"/>
    <w:rsid w:val="00F06E7D"/>
    <w:rsid w:val="00F1189B"/>
    <w:rsid w:val="00F165C3"/>
    <w:rsid w:val="00F1698F"/>
    <w:rsid w:val="00F21526"/>
    <w:rsid w:val="00F26592"/>
    <w:rsid w:val="00F324EB"/>
    <w:rsid w:val="00F40B93"/>
    <w:rsid w:val="00F42E96"/>
    <w:rsid w:val="00F5056C"/>
    <w:rsid w:val="00F54A14"/>
    <w:rsid w:val="00F61978"/>
    <w:rsid w:val="00F77569"/>
    <w:rsid w:val="00F82F77"/>
    <w:rsid w:val="00F95CEF"/>
    <w:rsid w:val="00FB126C"/>
    <w:rsid w:val="00FC567E"/>
    <w:rsid w:val="00FC67AA"/>
    <w:rsid w:val="00FD0D32"/>
    <w:rsid w:val="00FD2450"/>
    <w:rsid w:val="00FD2837"/>
    <w:rsid w:val="00FD2F3D"/>
    <w:rsid w:val="00FD475D"/>
    <w:rsid w:val="00FD6F56"/>
    <w:rsid w:val="00FE3204"/>
    <w:rsid w:val="00FE5133"/>
    <w:rsid w:val="00FE5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4"/>
    <o:shapelayout v:ext="edit">
      <o:idmap v:ext="edit" data="1"/>
    </o:shapelayout>
  </w:shapeDefaults>
  <w:decimalSymbol w:val="."/>
  <w:listSeparator w:val=","/>
  <w14:docId w14:val="1D1A6179"/>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table" w:styleId="TableGrid">
    <w:name w:val="Table Grid"/>
    <w:basedOn w:val="TableNormal"/>
    <w:rsid w:val="00CF2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urai@kooglerassociates.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mailto:R4TitleVFL@epa.gov"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mlee@kooglerassociates.com"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lillianf.deprimo@cemex.com" TargetMode="External"/><Relationship Id="rId20" Type="http://schemas.openxmlformats.org/officeDocument/2006/relationships/hyperlink" Target="mailto:SWD_Air_Permitting@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brentc.steele@cemex.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SWD_Air@dep.state.fl.us"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lberto.calleros@cemex.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F18F3-6708-4A22-8F0C-751A94D8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11</Pages>
  <Words>3490</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23064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105</cp:revision>
  <cp:lastPrinted>2009-02-12T14:40:00Z</cp:lastPrinted>
  <dcterms:created xsi:type="dcterms:W3CDTF">2014-03-07T13:00:00Z</dcterms:created>
  <dcterms:modified xsi:type="dcterms:W3CDTF">2018-09-28T14:11:00Z</dcterms:modified>
</cp:coreProperties>
</file>